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34" w:type="dxa"/>
        <w:tblLook w:val="04A0" w:firstRow="1" w:lastRow="0" w:firstColumn="1" w:lastColumn="0" w:noHBand="0" w:noVBand="1"/>
      </w:tblPr>
      <w:tblGrid>
        <w:gridCol w:w="1490"/>
        <w:gridCol w:w="7441"/>
      </w:tblGrid>
      <w:tr w:rsidR="00E41F0F" w:rsidRPr="00E263BE" w:rsidTr="0021747D">
        <w:trPr>
          <w:trHeight w:val="3262"/>
        </w:trPr>
        <w:tc>
          <w:tcPr>
            <w:tcW w:w="1490" w:type="dxa"/>
          </w:tcPr>
          <w:p w:rsidR="00E41F0F" w:rsidRPr="00E263BE" w:rsidRDefault="00E41F0F" w:rsidP="00562802">
            <w:pPr>
              <w:ind w:right="-391"/>
              <w:rPr>
                <w:rFonts w:ascii="Arial" w:hAnsi="Arial"/>
                <w:vanish/>
                <w:sz w:val="20"/>
                <w:lang w:val="en-AU"/>
              </w:rPr>
            </w:pPr>
            <w:r>
              <w:rPr>
                <w:rFonts w:ascii="Arial" w:hAnsi="Arial"/>
                <w:noProof/>
                <w:snapToGrid/>
                <w:sz w:val="20"/>
                <w:lang w:val="en-AU" w:eastAsia="en-AU"/>
              </w:rPr>
              <w:drawing>
                <wp:inline distT="0" distB="0" distL="0" distR="0" wp14:anchorId="043843D0" wp14:editId="7D8E2999">
                  <wp:extent cx="879894" cy="879894"/>
                  <wp:effectExtent l="0" t="0" r="0" b="0"/>
                  <wp:docPr id="1" name="Picture 1" descr="UCA Logo - 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Logo - Print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840" cy="879840"/>
                          </a:xfrm>
                          <a:prstGeom prst="rect">
                            <a:avLst/>
                          </a:prstGeom>
                          <a:noFill/>
                          <a:ln>
                            <a:noFill/>
                          </a:ln>
                        </pic:spPr>
                      </pic:pic>
                    </a:graphicData>
                  </a:graphic>
                </wp:inline>
              </w:drawing>
            </w:r>
          </w:p>
        </w:tc>
        <w:tc>
          <w:tcPr>
            <w:tcW w:w="7441" w:type="dxa"/>
          </w:tcPr>
          <w:p w:rsidR="00F85984" w:rsidRDefault="000552DB" w:rsidP="00630F15">
            <w:pPr>
              <w:jc w:val="center"/>
              <w:rPr>
                <w:b/>
                <w:bCs/>
                <w:sz w:val="32"/>
                <w:szCs w:val="32"/>
              </w:rPr>
            </w:pPr>
            <w:r>
              <w:rPr>
                <w:noProof/>
                <w:lang w:val="en-AU" w:eastAsia="en-AU"/>
              </w:rPr>
              <w:drawing>
                <wp:anchor distT="0" distB="0" distL="114300" distR="114300" simplePos="0" relativeHeight="251659264" behindDoc="1" locked="0" layoutInCell="1" allowOverlap="1" wp14:anchorId="51DEC4C6" wp14:editId="6A2FB2E0">
                  <wp:simplePos x="0" y="0"/>
                  <wp:positionH relativeFrom="column">
                    <wp:posOffset>4340489</wp:posOffset>
                  </wp:positionH>
                  <wp:positionV relativeFrom="page">
                    <wp:posOffset>34290</wp:posOffset>
                  </wp:positionV>
                  <wp:extent cx="1224000" cy="1836000"/>
                  <wp:effectExtent l="19050" t="19050" r="14605" b="1206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55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1836000"/>
                          </a:xfrm>
                          <a:prstGeom prst="rect">
                            <a:avLst/>
                          </a:prstGeom>
                          <a:ln>
                            <a:solidFill>
                              <a:srgbClr val="7030A0"/>
                            </a:solidFill>
                          </a:ln>
                        </pic:spPr>
                      </pic:pic>
                    </a:graphicData>
                  </a:graphic>
                  <wp14:sizeRelH relativeFrom="margin">
                    <wp14:pctWidth>0</wp14:pctWidth>
                  </wp14:sizeRelH>
                  <wp14:sizeRelV relativeFrom="margin">
                    <wp14:pctHeight>0</wp14:pctHeight>
                  </wp14:sizeRelV>
                </wp:anchor>
              </w:drawing>
            </w:r>
            <w:r w:rsidR="00F85984" w:rsidRPr="00782EE8">
              <w:rPr>
                <w:b/>
                <w:bCs/>
                <w:sz w:val="32"/>
                <w:szCs w:val="32"/>
              </w:rPr>
              <w:t>UNITING CHURCH IN AUSTRALIA</w:t>
            </w:r>
          </w:p>
          <w:p w:rsidR="00F85984" w:rsidRDefault="00F85984" w:rsidP="00630F15">
            <w:pPr>
              <w:jc w:val="center"/>
              <w:rPr>
                <w:b/>
                <w:bCs/>
                <w:sz w:val="32"/>
                <w:szCs w:val="32"/>
              </w:rPr>
            </w:pPr>
            <w:r w:rsidRPr="00782EE8">
              <w:rPr>
                <w:b/>
                <w:bCs/>
                <w:sz w:val="32"/>
                <w:szCs w:val="32"/>
              </w:rPr>
              <w:t>NORTHERN SYNOD</w:t>
            </w:r>
          </w:p>
          <w:p w:rsidR="000552DB" w:rsidRDefault="000552DB" w:rsidP="00630F15">
            <w:pPr>
              <w:jc w:val="center"/>
              <w:rPr>
                <w:b/>
                <w:bCs/>
                <w:sz w:val="32"/>
                <w:szCs w:val="32"/>
              </w:rPr>
            </w:pPr>
          </w:p>
          <w:p w:rsidR="00E41F0F" w:rsidRPr="00CB2C39" w:rsidRDefault="00F85984" w:rsidP="00630F15">
            <w:pPr>
              <w:jc w:val="center"/>
              <w:rPr>
                <w:b/>
                <w:bCs/>
                <w:sz w:val="28"/>
                <w:szCs w:val="32"/>
              </w:rPr>
            </w:pPr>
            <w:r w:rsidRPr="00CB2C39">
              <w:rPr>
                <w:b/>
                <w:bCs/>
                <w:sz w:val="28"/>
                <w:szCs w:val="32"/>
              </w:rPr>
              <w:t>43</w:t>
            </w:r>
            <w:r w:rsidRPr="00CB2C39">
              <w:rPr>
                <w:b/>
                <w:bCs/>
                <w:sz w:val="28"/>
                <w:szCs w:val="32"/>
                <w:vertAlign w:val="superscript"/>
              </w:rPr>
              <w:t>rd</w:t>
            </w:r>
            <w:r w:rsidRPr="00CB2C39">
              <w:rPr>
                <w:b/>
                <w:bCs/>
                <w:sz w:val="28"/>
                <w:szCs w:val="32"/>
              </w:rPr>
              <w:t xml:space="preserve"> Annual</w:t>
            </w:r>
            <w:r w:rsidR="000552DB" w:rsidRPr="00CB2C39">
              <w:rPr>
                <w:b/>
                <w:bCs/>
                <w:sz w:val="28"/>
                <w:szCs w:val="32"/>
              </w:rPr>
              <w:t xml:space="preserve"> Synod </w:t>
            </w:r>
            <w:r w:rsidRPr="00CB2C39">
              <w:rPr>
                <w:b/>
                <w:bCs/>
                <w:sz w:val="28"/>
                <w:szCs w:val="32"/>
              </w:rPr>
              <w:t xml:space="preserve"> Meeting</w:t>
            </w:r>
          </w:p>
          <w:p w:rsidR="000552DB" w:rsidRPr="00CB2C39" w:rsidRDefault="000552DB" w:rsidP="00630F15">
            <w:pPr>
              <w:jc w:val="center"/>
              <w:rPr>
                <w:rFonts w:ascii="Brush Script Std" w:hAnsi="Brush Script Std"/>
                <w:sz w:val="52"/>
                <w:szCs w:val="48"/>
              </w:rPr>
            </w:pPr>
            <w:r w:rsidRPr="00CB2C39">
              <w:rPr>
                <w:rFonts w:ascii="Brush Script Std" w:hAnsi="Brush Script Std"/>
                <w:sz w:val="52"/>
                <w:szCs w:val="48"/>
              </w:rPr>
              <w:t>Sharing your life message</w:t>
            </w:r>
          </w:p>
          <w:p w:rsidR="000552DB" w:rsidRPr="00F85984" w:rsidRDefault="000552DB" w:rsidP="00630F15">
            <w:pPr>
              <w:jc w:val="center"/>
              <w:rPr>
                <w:b/>
                <w:bCs/>
                <w:sz w:val="32"/>
                <w:szCs w:val="32"/>
              </w:rPr>
            </w:pPr>
          </w:p>
        </w:tc>
      </w:tr>
    </w:tbl>
    <w:p w:rsidR="0021747D" w:rsidRDefault="0021747D" w:rsidP="0021747D">
      <w:pPr>
        <w:jc w:val="center"/>
        <w:rPr>
          <w:b/>
          <w:sz w:val="26"/>
          <w:szCs w:val="26"/>
        </w:rPr>
      </w:pPr>
      <w:r w:rsidRPr="0021747D">
        <w:rPr>
          <w:b/>
          <w:sz w:val="26"/>
          <w:szCs w:val="26"/>
        </w:rPr>
        <w:t>Reflection on Synod Theme</w:t>
      </w:r>
    </w:p>
    <w:p w:rsidR="0021747D" w:rsidRPr="0021747D" w:rsidRDefault="0021747D" w:rsidP="0021747D">
      <w:pPr>
        <w:jc w:val="center"/>
        <w:rPr>
          <w:b/>
          <w:szCs w:val="24"/>
        </w:rPr>
      </w:pPr>
    </w:p>
    <w:p w:rsidR="0021747D" w:rsidRDefault="0021747D" w:rsidP="0021747D">
      <w:pPr>
        <w:rPr>
          <w:szCs w:val="24"/>
        </w:rPr>
      </w:pPr>
      <w:r w:rsidRPr="0021747D">
        <w:rPr>
          <w:b/>
          <w:i/>
          <w:szCs w:val="24"/>
        </w:rPr>
        <w:t>~ Sharing your Life Message</w:t>
      </w:r>
      <w:r>
        <w:rPr>
          <w:b/>
          <w:i/>
          <w:szCs w:val="24"/>
        </w:rPr>
        <w:t xml:space="preserve"> </w:t>
      </w:r>
      <w:r w:rsidRPr="0021747D">
        <w:rPr>
          <w:b/>
          <w:i/>
          <w:szCs w:val="24"/>
        </w:rPr>
        <w:t>~</w:t>
      </w:r>
      <w:r>
        <w:rPr>
          <w:b/>
          <w:i/>
          <w:szCs w:val="24"/>
        </w:rPr>
        <w:t xml:space="preserve"> </w:t>
      </w:r>
      <w:r w:rsidRPr="0021747D">
        <w:rPr>
          <w:szCs w:val="24"/>
        </w:rPr>
        <w:t xml:space="preserve">will be the theme of the synod over the next two years. </w:t>
      </w:r>
    </w:p>
    <w:p w:rsidR="0021747D" w:rsidRDefault="0021747D" w:rsidP="0021747D">
      <w:pPr>
        <w:rPr>
          <w:szCs w:val="24"/>
        </w:rPr>
      </w:pPr>
    </w:p>
    <w:p w:rsidR="0021747D" w:rsidRDefault="0021747D" w:rsidP="0021747D">
      <w:pPr>
        <w:rPr>
          <w:szCs w:val="24"/>
        </w:rPr>
      </w:pPr>
      <w:r w:rsidRPr="0021747D">
        <w:rPr>
          <w:szCs w:val="24"/>
        </w:rPr>
        <w:t xml:space="preserve">The Northern Synod is one synod full of diversity. This diversity should be gratefully accepted as God's gift that must be valued. This theme was chosen based on personal experience and struggle with our brothers and sisters as First People on this land. In visits to their communities I often hear stories of those who live in trauma and feel marginalized but uphold their culture. Sometimes they are not able to share their stories fully because they cannot express it in our language. They have many stories to tell about culture, especially those related to the natural surroundings created by God. </w:t>
      </w:r>
    </w:p>
    <w:p w:rsidR="0021747D" w:rsidRPr="0021747D" w:rsidRDefault="0021747D" w:rsidP="0021747D">
      <w:pPr>
        <w:rPr>
          <w:szCs w:val="24"/>
        </w:rPr>
      </w:pPr>
    </w:p>
    <w:p w:rsidR="0021747D" w:rsidRDefault="0021747D" w:rsidP="0021747D">
      <w:pPr>
        <w:rPr>
          <w:szCs w:val="24"/>
        </w:rPr>
      </w:pPr>
      <w:r w:rsidRPr="0021747D">
        <w:rPr>
          <w:szCs w:val="24"/>
        </w:rPr>
        <w:t xml:space="preserve">Serving in diversity is the greatest strength for us, therefore each of us have experiences in this life. Whether it is with our families, or in the church now or many years ago. If we are willing to share these experiences with others as testimonies it can become a wise tool to enlighten our brothers and sisters as to how good God is in our lives. God wants us to share our experience with others because your message is an essential part of your mission on earth. There is no other message just like yours, so only you can share it. If you don’t share it, it will be lost forever. </w:t>
      </w:r>
    </w:p>
    <w:p w:rsidR="0021747D" w:rsidRPr="0021747D" w:rsidRDefault="0021747D" w:rsidP="0021747D">
      <w:pPr>
        <w:rPr>
          <w:szCs w:val="24"/>
        </w:rPr>
      </w:pPr>
    </w:p>
    <w:p w:rsidR="0021747D" w:rsidRDefault="0021747D" w:rsidP="0021747D">
      <w:pPr>
        <w:rPr>
          <w:szCs w:val="24"/>
        </w:rPr>
      </w:pPr>
      <w:r w:rsidRPr="0021747D">
        <w:rPr>
          <w:szCs w:val="24"/>
        </w:rPr>
        <w:t xml:space="preserve">Your life message includes your life lessons and the truth that God has taught you from experiences with him. These are lessons and insights you have learned about God through relationships, problems, temptations and other aspects of life. Whoever believes in God’s Son has eternal life. </w:t>
      </w:r>
      <w:r w:rsidRPr="0021747D">
        <w:rPr>
          <w:i/>
          <w:szCs w:val="24"/>
        </w:rPr>
        <w:t>( “ All who believe in the Son of God</w:t>
      </w:r>
      <w:r w:rsidRPr="0021747D">
        <w:rPr>
          <w:szCs w:val="24"/>
        </w:rPr>
        <w:t xml:space="preserve"> </w:t>
      </w:r>
      <w:r w:rsidRPr="0021747D">
        <w:rPr>
          <w:i/>
          <w:szCs w:val="24"/>
        </w:rPr>
        <w:t>know in their hearts that this testimony is true” 1 John 5:10a ).</w:t>
      </w:r>
      <w:r w:rsidRPr="0021747D">
        <w:rPr>
          <w:szCs w:val="24"/>
        </w:rPr>
        <w:t xml:space="preserve"> </w:t>
      </w:r>
    </w:p>
    <w:p w:rsidR="0021747D" w:rsidRPr="0021747D" w:rsidRDefault="0021747D" w:rsidP="0021747D">
      <w:pPr>
        <w:rPr>
          <w:szCs w:val="24"/>
        </w:rPr>
      </w:pPr>
    </w:p>
    <w:p w:rsidR="0021747D" w:rsidRDefault="0021747D" w:rsidP="0021747D">
      <w:pPr>
        <w:rPr>
          <w:szCs w:val="24"/>
        </w:rPr>
      </w:pPr>
      <w:r w:rsidRPr="0021747D">
        <w:rPr>
          <w:szCs w:val="24"/>
        </w:rPr>
        <w:t>He is all you need to work for it, you don’t need to wait for eternal life because it begins the moment you believe. You don’t need to work for it because it is already yours. You don’t need to worry about it because you have been given eternal life by God himself and it is guaranteed. When you share your message you build a relational bridge that Jesus can walk across from your heart to others.</w:t>
      </w:r>
    </w:p>
    <w:p w:rsidR="0021747D" w:rsidRPr="0021747D" w:rsidRDefault="0021747D" w:rsidP="0021747D">
      <w:pPr>
        <w:rPr>
          <w:szCs w:val="24"/>
        </w:rPr>
      </w:pPr>
    </w:p>
    <w:p w:rsidR="0021747D" w:rsidRPr="0021747D" w:rsidRDefault="0021747D" w:rsidP="0021747D">
      <w:pPr>
        <w:pStyle w:val="ListParagraph"/>
        <w:ind w:left="0"/>
        <w:jc w:val="center"/>
        <w:rPr>
          <w:rFonts w:ascii="Maiandra GD" w:hAnsi="Maiandra GD"/>
          <w:sz w:val="24"/>
          <w:szCs w:val="24"/>
        </w:rPr>
      </w:pPr>
      <w:r w:rsidRPr="0021747D">
        <w:rPr>
          <w:rFonts w:ascii="Maiandra GD" w:hAnsi="Maiandra GD"/>
          <w:sz w:val="24"/>
          <w:szCs w:val="24"/>
        </w:rPr>
        <w:t>~I love to tell the story, of unseen things above,</w:t>
      </w:r>
    </w:p>
    <w:p w:rsidR="0021747D" w:rsidRPr="0021747D" w:rsidRDefault="0021747D" w:rsidP="0021747D">
      <w:pPr>
        <w:pStyle w:val="ListParagraph"/>
        <w:ind w:left="0"/>
        <w:jc w:val="center"/>
        <w:rPr>
          <w:rFonts w:ascii="Maiandra GD" w:hAnsi="Maiandra GD"/>
          <w:sz w:val="24"/>
          <w:szCs w:val="24"/>
        </w:rPr>
      </w:pPr>
      <w:r w:rsidRPr="0021747D">
        <w:rPr>
          <w:rFonts w:ascii="Maiandra GD" w:hAnsi="Maiandra GD"/>
          <w:sz w:val="24"/>
          <w:szCs w:val="24"/>
        </w:rPr>
        <w:t>Of Jesus and His glory, Of Jesus and His love:</w:t>
      </w:r>
    </w:p>
    <w:p w:rsidR="0021747D" w:rsidRPr="0021747D" w:rsidRDefault="0021747D" w:rsidP="0021747D">
      <w:pPr>
        <w:pStyle w:val="ListParagraph"/>
        <w:ind w:left="0"/>
        <w:jc w:val="center"/>
        <w:rPr>
          <w:rFonts w:ascii="Maiandra GD" w:hAnsi="Maiandra GD"/>
          <w:sz w:val="24"/>
          <w:szCs w:val="24"/>
        </w:rPr>
      </w:pPr>
      <w:r w:rsidRPr="0021747D">
        <w:rPr>
          <w:rFonts w:ascii="Maiandra GD" w:hAnsi="Maiandra GD"/>
          <w:sz w:val="24"/>
          <w:szCs w:val="24"/>
        </w:rPr>
        <w:t>I love to tell the story because I know ‘tis true</w:t>
      </w:r>
    </w:p>
    <w:p w:rsidR="0021747D" w:rsidRPr="0021747D" w:rsidRDefault="0021747D" w:rsidP="0021747D">
      <w:pPr>
        <w:pStyle w:val="ListParagraph"/>
        <w:ind w:left="0"/>
        <w:jc w:val="center"/>
        <w:rPr>
          <w:rFonts w:ascii="Maiandra GD" w:hAnsi="Maiandra GD"/>
          <w:sz w:val="24"/>
          <w:szCs w:val="24"/>
        </w:rPr>
      </w:pPr>
      <w:r w:rsidRPr="0021747D">
        <w:rPr>
          <w:rFonts w:ascii="Maiandra GD" w:hAnsi="Maiandra GD"/>
          <w:sz w:val="24"/>
          <w:szCs w:val="24"/>
        </w:rPr>
        <w:t xml:space="preserve">I love to tell the story </w:t>
      </w:r>
      <w:proofErr w:type="spellStart"/>
      <w:r w:rsidRPr="0021747D">
        <w:rPr>
          <w:rFonts w:ascii="Maiandra GD" w:hAnsi="Maiandra GD"/>
          <w:sz w:val="24"/>
          <w:szCs w:val="24"/>
        </w:rPr>
        <w:t>‘Twill</w:t>
      </w:r>
      <w:proofErr w:type="spellEnd"/>
      <w:r w:rsidRPr="0021747D">
        <w:rPr>
          <w:rFonts w:ascii="Maiandra GD" w:hAnsi="Maiandra GD"/>
          <w:sz w:val="24"/>
          <w:szCs w:val="24"/>
        </w:rPr>
        <w:t xml:space="preserve"> be my theme in glory~</w:t>
      </w:r>
    </w:p>
    <w:p w:rsidR="0021747D" w:rsidRDefault="0021747D" w:rsidP="0021747D">
      <w:pPr>
        <w:rPr>
          <w:szCs w:val="24"/>
        </w:rPr>
      </w:pPr>
    </w:p>
    <w:p w:rsidR="0021747D" w:rsidRPr="0021747D" w:rsidRDefault="0021747D" w:rsidP="0021747D">
      <w:pPr>
        <w:rPr>
          <w:szCs w:val="24"/>
        </w:rPr>
      </w:pPr>
      <w:r w:rsidRPr="0021747D">
        <w:rPr>
          <w:szCs w:val="24"/>
        </w:rPr>
        <w:t>Moderator</w:t>
      </w:r>
    </w:p>
    <w:p w:rsidR="00DF6AD8" w:rsidRPr="00DF6AD8" w:rsidRDefault="0021747D" w:rsidP="00CB2C39">
      <w:pPr>
        <w:rPr>
          <w:rFonts w:ascii="Times New Roman" w:hAnsi="Times New Roman"/>
          <w:szCs w:val="24"/>
        </w:rPr>
      </w:pPr>
      <w:r w:rsidRPr="0021747D">
        <w:rPr>
          <w:szCs w:val="24"/>
        </w:rPr>
        <w:t xml:space="preserve">Rev Thresi Mauboy </w:t>
      </w:r>
      <w:proofErr w:type="spellStart"/>
      <w:r w:rsidRPr="0021747D">
        <w:rPr>
          <w:szCs w:val="24"/>
        </w:rPr>
        <w:t>Wohangara</w:t>
      </w:r>
      <w:bookmarkStart w:id="0" w:name="_GoBack"/>
      <w:bookmarkEnd w:id="0"/>
      <w:proofErr w:type="spellEnd"/>
    </w:p>
    <w:sectPr w:rsidR="00DF6AD8" w:rsidRPr="00DF6AD8" w:rsidSect="009B6421">
      <w:pgSz w:w="11906" w:h="16838"/>
      <w:pgMar w:top="992" w:right="1134" w:bottom="1134" w:left="1134" w:header="284"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53" w:rsidRDefault="00EE1353" w:rsidP="00F85984">
      <w:r>
        <w:separator/>
      </w:r>
    </w:p>
  </w:endnote>
  <w:endnote w:type="continuationSeparator" w:id="0">
    <w:p w:rsidR="00EE1353" w:rsidRDefault="00EE1353" w:rsidP="00F8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53" w:rsidRDefault="00EE1353" w:rsidP="00F85984">
      <w:r>
        <w:separator/>
      </w:r>
    </w:p>
  </w:footnote>
  <w:footnote w:type="continuationSeparator" w:id="0">
    <w:p w:rsidR="00EE1353" w:rsidRDefault="00EE1353" w:rsidP="00F8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53"/>
    <w:rsid w:val="000552DB"/>
    <w:rsid w:val="000B1FEC"/>
    <w:rsid w:val="0021747D"/>
    <w:rsid w:val="002C5DF9"/>
    <w:rsid w:val="003C514A"/>
    <w:rsid w:val="003C79A3"/>
    <w:rsid w:val="00421FF8"/>
    <w:rsid w:val="004C519F"/>
    <w:rsid w:val="0052714D"/>
    <w:rsid w:val="00550269"/>
    <w:rsid w:val="006036A0"/>
    <w:rsid w:val="006129E3"/>
    <w:rsid w:val="00630F15"/>
    <w:rsid w:val="00656204"/>
    <w:rsid w:val="00692D1A"/>
    <w:rsid w:val="007113A1"/>
    <w:rsid w:val="0071145F"/>
    <w:rsid w:val="00785499"/>
    <w:rsid w:val="007862D4"/>
    <w:rsid w:val="00901B0F"/>
    <w:rsid w:val="00911148"/>
    <w:rsid w:val="00941664"/>
    <w:rsid w:val="009B6421"/>
    <w:rsid w:val="00A51BD9"/>
    <w:rsid w:val="00AD67CF"/>
    <w:rsid w:val="00B001FD"/>
    <w:rsid w:val="00BA4684"/>
    <w:rsid w:val="00C10055"/>
    <w:rsid w:val="00CB2C39"/>
    <w:rsid w:val="00CE535B"/>
    <w:rsid w:val="00CE61F5"/>
    <w:rsid w:val="00CF241A"/>
    <w:rsid w:val="00D11E6D"/>
    <w:rsid w:val="00D231EF"/>
    <w:rsid w:val="00D65439"/>
    <w:rsid w:val="00D92C4A"/>
    <w:rsid w:val="00DD35A5"/>
    <w:rsid w:val="00DF6AD8"/>
    <w:rsid w:val="00E41F0F"/>
    <w:rsid w:val="00EC6F93"/>
    <w:rsid w:val="00EE1353"/>
    <w:rsid w:val="00F411E1"/>
    <w:rsid w:val="00F85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0F"/>
    <w:pPr>
      <w:widowControl w:val="0"/>
      <w:spacing w:after="0" w:line="240" w:lineRule="auto"/>
    </w:pPr>
    <w:rPr>
      <w:rFonts w:ascii="Helvetica" w:eastAsia="Times New Roman" w:hAnsi="Helvetica" w:cs="Times New Roman"/>
      <w:snapToGrid w:val="0"/>
      <w:sz w:val="24"/>
      <w:szCs w:val="20"/>
      <w:lang w:val="en-US"/>
    </w:rPr>
  </w:style>
  <w:style w:type="paragraph" w:styleId="Heading1">
    <w:name w:val="heading 1"/>
    <w:basedOn w:val="Normal"/>
    <w:next w:val="Normal"/>
    <w:link w:val="Heading1Char"/>
    <w:qFormat/>
    <w:rsid w:val="00E41F0F"/>
    <w:pPr>
      <w:keepNext/>
      <w:tabs>
        <w:tab w:val="center" w:pos="5707"/>
      </w:tabs>
      <w:suppressAutoHyphens/>
      <w:jc w:val="center"/>
      <w:outlineLvl w:val="0"/>
    </w:pPr>
    <w:rPr>
      <w:rFonts w:ascii="Arial" w:hAnsi="Arial"/>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F0F"/>
    <w:rPr>
      <w:rFonts w:ascii="Arial" w:eastAsia="Times New Roman" w:hAnsi="Arial" w:cs="Times New Roman"/>
      <w:snapToGrid w:val="0"/>
      <w:sz w:val="36"/>
      <w:szCs w:val="20"/>
    </w:rPr>
  </w:style>
  <w:style w:type="paragraph" w:styleId="BalloonText">
    <w:name w:val="Balloon Text"/>
    <w:basedOn w:val="Normal"/>
    <w:link w:val="BalloonTextChar"/>
    <w:uiPriority w:val="99"/>
    <w:semiHidden/>
    <w:unhideWhenUsed/>
    <w:rsid w:val="00E41F0F"/>
    <w:rPr>
      <w:rFonts w:ascii="Tahoma" w:hAnsi="Tahoma" w:cs="Tahoma"/>
      <w:sz w:val="16"/>
      <w:szCs w:val="16"/>
    </w:rPr>
  </w:style>
  <w:style w:type="character" w:customStyle="1" w:styleId="BalloonTextChar">
    <w:name w:val="Balloon Text Char"/>
    <w:basedOn w:val="DefaultParagraphFont"/>
    <w:link w:val="BalloonText"/>
    <w:uiPriority w:val="99"/>
    <w:semiHidden/>
    <w:rsid w:val="00E41F0F"/>
    <w:rPr>
      <w:rFonts w:ascii="Tahoma" w:eastAsia="Times New Roman" w:hAnsi="Tahoma" w:cs="Tahoma"/>
      <w:snapToGrid w:val="0"/>
      <w:sz w:val="16"/>
      <w:szCs w:val="16"/>
      <w:lang w:val="en-US"/>
    </w:rPr>
  </w:style>
  <w:style w:type="character" w:styleId="Hyperlink">
    <w:name w:val="Hyperlink"/>
    <w:basedOn w:val="DefaultParagraphFont"/>
    <w:uiPriority w:val="99"/>
    <w:unhideWhenUsed/>
    <w:rsid w:val="00DD35A5"/>
    <w:rPr>
      <w:color w:val="0000FF"/>
      <w:u w:val="single"/>
    </w:rPr>
  </w:style>
  <w:style w:type="paragraph" w:styleId="Header">
    <w:name w:val="header"/>
    <w:basedOn w:val="Normal"/>
    <w:link w:val="HeaderChar"/>
    <w:uiPriority w:val="99"/>
    <w:unhideWhenUsed/>
    <w:rsid w:val="00F85984"/>
    <w:pPr>
      <w:tabs>
        <w:tab w:val="center" w:pos="4513"/>
        <w:tab w:val="right" w:pos="9026"/>
      </w:tabs>
    </w:pPr>
  </w:style>
  <w:style w:type="character" w:customStyle="1" w:styleId="HeaderChar">
    <w:name w:val="Header Char"/>
    <w:basedOn w:val="DefaultParagraphFont"/>
    <w:link w:val="Header"/>
    <w:uiPriority w:val="99"/>
    <w:rsid w:val="00F85984"/>
    <w:rPr>
      <w:rFonts w:ascii="Helvetica" w:eastAsia="Times New Roman" w:hAnsi="Helvetica" w:cs="Times New Roman"/>
      <w:snapToGrid w:val="0"/>
      <w:sz w:val="24"/>
      <w:szCs w:val="20"/>
      <w:lang w:val="en-US"/>
    </w:rPr>
  </w:style>
  <w:style w:type="paragraph" w:styleId="Footer">
    <w:name w:val="footer"/>
    <w:basedOn w:val="Normal"/>
    <w:link w:val="FooterChar"/>
    <w:uiPriority w:val="99"/>
    <w:unhideWhenUsed/>
    <w:rsid w:val="00F85984"/>
    <w:pPr>
      <w:tabs>
        <w:tab w:val="center" w:pos="4513"/>
        <w:tab w:val="right" w:pos="9026"/>
      </w:tabs>
    </w:pPr>
  </w:style>
  <w:style w:type="character" w:customStyle="1" w:styleId="FooterChar">
    <w:name w:val="Footer Char"/>
    <w:basedOn w:val="DefaultParagraphFont"/>
    <w:link w:val="Footer"/>
    <w:uiPriority w:val="99"/>
    <w:rsid w:val="00F85984"/>
    <w:rPr>
      <w:rFonts w:ascii="Helvetica" w:eastAsia="Times New Roman" w:hAnsi="Helvetica" w:cs="Times New Roman"/>
      <w:snapToGrid w:val="0"/>
      <w:sz w:val="24"/>
      <w:szCs w:val="20"/>
      <w:lang w:val="en-US"/>
    </w:rPr>
  </w:style>
  <w:style w:type="paragraph" w:styleId="ListParagraph">
    <w:name w:val="List Paragraph"/>
    <w:basedOn w:val="Normal"/>
    <w:uiPriority w:val="34"/>
    <w:qFormat/>
    <w:rsid w:val="0021747D"/>
    <w:pPr>
      <w:widowControl/>
      <w:spacing w:after="200" w:line="276" w:lineRule="auto"/>
      <w:ind w:left="720"/>
      <w:contextualSpacing/>
    </w:pPr>
    <w:rPr>
      <w:rFonts w:asciiTheme="minorHAnsi" w:eastAsiaTheme="minorHAnsi" w:hAnsiTheme="minorHAnsi" w:cstheme="minorBidi"/>
      <w:snapToGrid/>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0F"/>
    <w:pPr>
      <w:widowControl w:val="0"/>
      <w:spacing w:after="0" w:line="240" w:lineRule="auto"/>
    </w:pPr>
    <w:rPr>
      <w:rFonts w:ascii="Helvetica" w:eastAsia="Times New Roman" w:hAnsi="Helvetica" w:cs="Times New Roman"/>
      <w:snapToGrid w:val="0"/>
      <w:sz w:val="24"/>
      <w:szCs w:val="20"/>
      <w:lang w:val="en-US"/>
    </w:rPr>
  </w:style>
  <w:style w:type="paragraph" w:styleId="Heading1">
    <w:name w:val="heading 1"/>
    <w:basedOn w:val="Normal"/>
    <w:next w:val="Normal"/>
    <w:link w:val="Heading1Char"/>
    <w:qFormat/>
    <w:rsid w:val="00E41F0F"/>
    <w:pPr>
      <w:keepNext/>
      <w:tabs>
        <w:tab w:val="center" w:pos="5707"/>
      </w:tabs>
      <w:suppressAutoHyphens/>
      <w:jc w:val="center"/>
      <w:outlineLvl w:val="0"/>
    </w:pPr>
    <w:rPr>
      <w:rFonts w:ascii="Arial" w:hAnsi="Arial"/>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F0F"/>
    <w:rPr>
      <w:rFonts w:ascii="Arial" w:eastAsia="Times New Roman" w:hAnsi="Arial" w:cs="Times New Roman"/>
      <w:snapToGrid w:val="0"/>
      <w:sz w:val="36"/>
      <w:szCs w:val="20"/>
    </w:rPr>
  </w:style>
  <w:style w:type="paragraph" w:styleId="BalloonText">
    <w:name w:val="Balloon Text"/>
    <w:basedOn w:val="Normal"/>
    <w:link w:val="BalloonTextChar"/>
    <w:uiPriority w:val="99"/>
    <w:semiHidden/>
    <w:unhideWhenUsed/>
    <w:rsid w:val="00E41F0F"/>
    <w:rPr>
      <w:rFonts w:ascii="Tahoma" w:hAnsi="Tahoma" w:cs="Tahoma"/>
      <w:sz w:val="16"/>
      <w:szCs w:val="16"/>
    </w:rPr>
  </w:style>
  <w:style w:type="character" w:customStyle="1" w:styleId="BalloonTextChar">
    <w:name w:val="Balloon Text Char"/>
    <w:basedOn w:val="DefaultParagraphFont"/>
    <w:link w:val="BalloonText"/>
    <w:uiPriority w:val="99"/>
    <w:semiHidden/>
    <w:rsid w:val="00E41F0F"/>
    <w:rPr>
      <w:rFonts w:ascii="Tahoma" w:eastAsia="Times New Roman" w:hAnsi="Tahoma" w:cs="Tahoma"/>
      <w:snapToGrid w:val="0"/>
      <w:sz w:val="16"/>
      <w:szCs w:val="16"/>
      <w:lang w:val="en-US"/>
    </w:rPr>
  </w:style>
  <w:style w:type="character" w:styleId="Hyperlink">
    <w:name w:val="Hyperlink"/>
    <w:basedOn w:val="DefaultParagraphFont"/>
    <w:uiPriority w:val="99"/>
    <w:unhideWhenUsed/>
    <w:rsid w:val="00DD35A5"/>
    <w:rPr>
      <w:color w:val="0000FF"/>
      <w:u w:val="single"/>
    </w:rPr>
  </w:style>
  <w:style w:type="paragraph" w:styleId="Header">
    <w:name w:val="header"/>
    <w:basedOn w:val="Normal"/>
    <w:link w:val="HeaderChar"/>
    <w:uiPriority w:val="99"/>
    <w:unhideWhenUsed/>
    <w:rsid w:val="00F85984"/>
    <w:pPr>
      <w:tabs>
        <w:tab w:val="center" w:pos="4513"/>
        <w:tab w:val="right" w:pos="9026"/>
      </w:tabs>
    </w:pPr>
  </w:style>
  <w:style w:type="character" w:customStyle="1" w:styleId="HeaderChar">
    <w:name w:val="Header Char"/>
    <w:basedOn w:val="DefaultParagraphFont"/>
    <w:link w:val="Header"/>
    <w:uiPriority w:val="99"/>
    <w:rsid w:val="00F85984"/>
    <w:rPr>
      <w:rFonts w:ascii="Helvetica" w:eastAsia="Times New Roman" w:hAnsi="Helvetica" w:cs="Times New Roman"/>
      <w:snapToGrid w:val="0"/>
      <w:sz w:val="24"/>
      <w:szCs w:val="20"/>
      <w:lang w:val="en-US"/>
    </w:rPr>
  </w:style>
  <w:style w:type="paragraph" w:styleId="Footer">
    <w:name w:val="footer"/>
    <w:basedOn w:val="Normal"/>
    <w:link w:val="FooterChar"/>
    <w:uiPriority w:val="99"/>
    <w:unhideWhenUsed/>
    <w:rsid w:val="00F85984"/>
    <w:pPr>
      <w:tabs>
        <w:tab w:val="center" w:pos="4513"/>
        <w:tab w:val="right" w:pos="9026"/>
      </w:tabs>
    </w:pPr>
  </w:style>
  <w:style w:type="character" w:customStyle="1" w:styleId="FooterChar">
    <w:name w:val="Footer Char"/>
    <w:basedOn w:val="DefaultParagraphFont"/>
    <w:link w:val="Footer"/>
    <w:uiPriority w:val="99"/>
    <w:rsid w:val="00F85984"/>
    <w:rPr>
      <w:rFonts w:ascii="Helvetica" w:eastAsia="Times New Roman" w:hAnsi="Helvetica" w:cs="Times New Roman"/>
      <w:snapToGrid w:val="0"/>
      <w:sz w:val="24"/>
      <w:szCs w:val="20"/>
      <w:lang w:val="en-US"/>
    </w:rPr>
  </w:style>
  <w:style w:type="paragraph" w:styleId="ListParagraph">
    <w:name w:val="List Paragraph"/>
    <w:basedOn w:val="Normal"/>
    <w:uiPriority w:val="34"/>
    <w:qFormat/>
    <w:rsid w:val="0021747D"/>
    <w:pPr>
      <w:widowControl/>
      <w:spacing w:after="200" w:line="276" w:lineRule="auto"/>
      <w:ind w:left="720"/>
      <w:contextualSpacing/>
    </w:pPr>
    <w:rPr>
      <w:rFonts w:asciiTheme="minorHAnsi" w:eastAsiaTheme="minorHAnsi" w:hAnsiTheme="minorHAnsi" w:cstheme="minorBidi"/>
      <w:snapToGrid/>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2830">
      <w:bodyDiv w:val="1"/>
      <w:marLeft w:val="0"/>
      <w:marRight w:val="0"/>
      <w:marTop w:val="0"/>
      <w:marBottom w:val="0"/>
      <w:divBdr>
        <w:top w:val="none" w:sz="0" w:space="0" w:color="auto"/>
        <w:left w:val="none" w:sz="0" w:space="0" w:color="auto"/>
        <w:bottom w:val="none" w:sz="0" w:space="0" w:color="auto"/>
        <w:right w:val="none" w:sz="0" w:space="0" w:color="auto"/>
      </w:divBdr>
    </w:div>
    <w:div w:id="915018801">
      <w:bodyDiv w:val="1"/>
      <w:marLeft w:val="0"/>
      <w:marRight w:val="0"/>
      <w:marTop w:val="0"/>
      <w:marBottom w:val="0"/>
      <w:divBdr>
        <w:top w:val="none" w:sz="0" w:space="0" w:color="auto"/>
        <w:left w:val="none" w:sz="0" w:space="0" w:color="auto"/>
        <w:bottom w:val="none" w:sz="0" w:space="0" w:color="auto"/>
        <w:right w:val="none" w:sz="0" w:space="0" w:color="auto"/>
      </w:divBdr>
    </w:div>
    <w:div w:id="10401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NS\100-Annual%20Synod\Meeting%20Arrangements\2019\LETTERHEAD%20Synod%202019%20only\2019%20SYNOD%20LETTERHEAD%20TEMPLATE%20for%20Webpage%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SYNOD LETTERHEAD TEMPLATE for Webpage documents</Template>
  <TotalTime>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Sue Smith</cp:lastModifiedBy>
  <cp:revision>2</cp:revision>
  <cp:lastPrinted>2019-02-08T01:55:00Z</cp:lastPrinted>
  <dcterms:created xsi:type="dcterms:W3CDTF">2019-09-18T06:57:00Z</dcterms:created>
  <dcterms:modified xsi:type="dcterms:W3CDTF">2019-09-18T07:01:00Z</dcterms:modified>
</cp:coreProperties>
</file>