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79E" w:rsidRPr="00946E07" w:rsidRDefault="001E579E" w:rsidP="007F73D9">
      <w:pPr>
        <w:spacing w:line="240" w:lineRule="auto"/>
        <w:rPr>
          <w:sz w:val="22"/>
          <w:szCs w:val="22"/>
        </w:rPr>
      </w:pPr>
    </w:p>
    <w:p w:rsidR="0054483D" w:rsidRPr="00946E07" w:rsidRDefault="0054483D" w:rsidP="007F73D9">
      <w:pPr>
        <w:spacing w:line="240" w:lineRule="auto"/>
        <w:jc w:val="center"/>
        <w:rPr>
          <w:b/>
          <w:sz w:val="22"/>
          <w:szCs w:val="22"/>
        </w:rPr>
      </w:pPr>
      <w:r w:rsidRPr="00946E07">
        <w:rPr>
          <w:b/>
          <w:sz w:val="22"/>
          <w:szCs w:val="22"/>
        </w:rPr>
        <w:t>Nungalinya College</w:t>
      </w:r>
    </w:p>
    <w:p w:rsidR="0054483D" w:rsidRPr="00946E07" w:rsidRDefault="0054483D" w:rsidP="007F73D9">
      <w:pPr>
        <w:spacing w:line="240" w:lineRule="auto"/>
        <w:jc w:val="center"/>
        <w:rPr>
          <w:b/>
          <w:sz w:val="22"/>
          <w:szCs w:val="22"/>
        </w:rPr>
      </w:pPr>
      <w:r w:rsidRPr="00946E07">
        <w:rPr>
          <w:b/>
          <w:sz w:val="22"/>
          <w:szCs w:val="22"/>
        </w:rPr>
        <w:t xml:space="preserve">Principal’s Report to </w:t>
      </w:r>
      <w:r w:rsidR="00584531" w:rsidRPr="00946E07">
        <w:rPr>
          <w:b/>
          <w:sz w:val="22"/>
          <w:szCs w:val="22"/>
        </w:rPr>
        <w:t>UCA</w:t>
      </w:r>
      <w:r w:rsidRPr="00946E07">
        <w:rPr>
          <w:b/>
          <w:sz w:val="22"/>
          <w:szCs w:val="22"/>
        </w:rPr>
        <w:t xml:space="preserve"> </w:t>
      </w:r>
      <w:r w:rsidR="0068485F" w:rsidRPr="00946E07">
        <w:rPr>
          <w:b/>
          <w:sz w:val="22"/>
          <w:szCs w:val="22"/>
        </w:rPr>
        <w:t>Synod</w:t>
      </w:r>
    </w:p>
    <w:p w:rsidR="0054483D" w:rsidRPr="00946E07" w:rsidRDefault="003B3CEE" w:rsidP="007F73D9">
      <w:pPr>
        <w:spacing w:line="240" w:lineRule="auto"/>
        <w:jc w:val="center"/>
        <w:rPr>
          <w:b/>
          <w:sz w:val="22"/>
          <w:szCs w:val="22"/>
        </w:rPr>
      </w:pPr>
      <w:r w:rsidRPr="00946E07">
        <w:rPr>
          <w:b/>
          <w:sz w:val="22"/>
          <w:szCs w:val="22"/>
        </w:rPr>
        <w:t>October 2018</w:t>
      </w:r>
    </w:p>
    <w:p w:rsidR="009A0D67" w:rsidRPr="00946E07" w:rsidRDefault="0068485F" w:rsidP="007F73D9">
      <w:pPr>
        <w:spacing w:line="240" w:lineRule="auto"/>
        <w:rPr>
          <w:b/>
          <w:sz w:val="22"/>
          <w:szCs w:val="22"/>
        </w:rPr>
      </w:pPr>
      <w:r w:rsidRPr="00946E07">
        <w:rPr>
          <w:b/>
          <w:sz w:val="22"/>
          <w:szCs w:val="22"/>
        </w:rPr>
        <w:t>Introduction</w:t>
      </w:r>
    </w:p>
    <w:p w:rsidR="0068485F" w:rsidRPr="00946E07" w:rsidRDefault="003B3CEE" w:rsidP="007F73D9">
      <w:pPr>
        <w:spacing w:line="240" w:lineRule="auto"/>
        <w:rPr>
          <w:sz w:val="22"/>
          <w:szCs w:val="22"/>
        </w:rPr>
      </w:pPr>
      <w:r w:rsidRPr="00946E07">
        <w:rPr>
          <w:sz w:val="22"/>
          <w:szCs w:val="22"/>
        </w:rPr>
        <w:t xml:space="preserve">It is with sadness that I write this last report to the synod in my role as Principal of Nungalinya College. In the eight </w:t>
      </w:r>
      <w:proofErr w:type="gramStart"/>
      <w:r w:rsidRPr="00946E07">
        <w:rPr>
          <w:sz w:val="22"/>
          <w:szCs w:val="22"/>
        </w:rPr>
        <w:t>years</w:t>
      </w:r>
      <w:proofErr w:type="gramEnd"/>
      <w:r w:rsidRPr="00946E07">
        <w:rPr>
          <w:sz w:val="22"/>
          <w:szCs w:val="22"/>
        </w:rPr>
        <w:t xml:space="preserve"> I have been at the College there have been many changes, many challenges, many joy</w:t>
      </w:r>
      <w:r w:rsidR="00F15288" w:rsidRPr="00946E07">
        <w:rPr>
          <w:sz w:val="22"/>
          <w:szCs w:val="22"/>
        </w:rPr>
        <w:t>s</w:t>
      </w:r>
      <w:r w:rsidRPr="00946E07">
        <w:rPr>
          <w:sz w:val="22"/>
          <w:szCs w:val="22"/>
        </w:rPr>
        <w:t xml:space="preserve"> and most of all many students. The College is a unique place where students, staff and Board from different denominations come together as one people in Christ. I believe the College Board have made an excellent choice for my replacement in Ben van </w:t>
      </w:r>
      <w:proofErr w:type="spellStart"/>
      <w:r w:rsidRPr="00946E07">
        <w:rPr>
          <w:sz w:val="22"/>
          <w:szCs w:val="22"/>
        </w:rPr>
        <w:t>Gelderen</w:t>
      </w:r>
      <w:proofErr w:type="spellEnd"/>
      <w:r w:rsidRPr="00946E07">
        <w:rPr>
          <w:sz w:val="22"/>
          <w:szCs w:val="22"/>
        </w:rPr>
        <w:t xml:space="preserve"> and I look forward to hearing the new developments that will occur next year.</w:t>
      </w:r>
      <w:r w:rsidRPr="00946E07">
        <w:rPr>
          <w:sz w:val="22"/>
          <w:szCs w:val="22"/>
        </w:rPr>
        <w:br/>
      </w:r>
      <w:r w:rsidRPr="00946E07">
        <w:rPr>
          <w:sz w:val="22"/>
          <w:szCs w:val="22"/>
        </w:rPr>
        <w:br/>
        <w:t xml:space="preserve">As is usual, I will outline in my report progress </w:t>
      </w:r>
      <w:r w:rsidR="00537E61">
        <w:rPr>
          <w:sz w:val="22"/>
          <w:szCs w:val="22"/>
        </w:rPr>
        <w:t xml:space="preserve">regarding students, courses, </w:t>
      </w:r>
      <w:r w:rsidRPr="00946E07">
        <w:rPr>
          <w:sz w:val="22"/>
          <w:szCs w:val="22"/>
        </w:rPr>
        <w:t>staffing</w:t>
      </w:r>
      <w:r w:rsidR="00537E61">
        <w:rPr>
          <w:sz w:val="22"/>
          <w:szCs w:val="22"/>
        </w:rPr>
        <w:t xml:space="preserve"> and property</w:t>
      </w:r>
      <w:r w:rsidRPr="00946E07">
        <w:rPr>
          <w:sz w:val="22"/>
          <w:szCs w:val="22"/>
        </w:rPr>
        <w:t>.</w:t>
      </w:r>
    </w:p>
    <w:p w:rsidR="0068485F" w:rsidRPr="00946E07" w:rsidRDefault="0068485F" w:rsidP="007F73D9">
      <w:pPr>
        <w:spacing w:line="240" w:lineRule="auto"/>
        <w:rPr>
          <w:b/>
          <w:sz w:val="22"/>
          <w:szCs w:val="22"/>
        </w:rPr>
      </w:pPr>
    </w:p>
    <w:p w:rsidR="00F15288" w:rsidRPr="00946E07" w:rsidRDefault="007F52D9" w:rsidP="00260A7A">
      <w:pPr>
        <w:pStyle w:val="ListParagraph"/>
        <w:numPr>
          <w:ilvl w:val="0"/>
          <w:numId w:val="4"/>
        </w:numPr>
        <w:spacing w:line="240" w:lineRule="auto"/>
        <w:ind w:left="360"/>
        <w:rPr>
          <w:sz w:val="22"/>
          <w:szCs w:val="22"/>
        </w:rPr>
      </w:pPr>
      <w:r w:rsidRPr="00946E07">
        <w:rPr>
          <w:b/>
          <w:sz w:val="22"/>
          <w:szCs w:val="22"/>
        </w:rPr>
        <w:t xml:space="preserve">Students </w:t>
      </w:r>
      <w:r w:rsidR="00D923BD" w:rsidRPr="00946E07">
        <w:rPr>
          <w:b/>
          <w:sz w:val="22"/>
          <w:szCs w:val="22"/>
        </w:rPr>
        <w:br/>
      </w:r>
      <w:r w:rsidR="003B3CEE" w:rsidRPr="00946E07">
        <w:rPr>
          <w:sz w:val="22"/>
          <w:szCs w:val="22"/>
        </w:rPr>
        <w:t xml:space="preserve">After a number of years </w:t>
      </w:r>
      <w:r w:rsidR="00537E61">
        <w:rPr>
          <w:sz w:val="22"/>
          <w:szCs w:val="22"/>
        </w:rPr>
        <w:t>increasing student</w:t>
      </w:r>
      <w:r w:rsidR="003B3CEE" w:rsidRPr="00946E07">
        <w:rPr>
          <w:sz w:val="22"/>
          <w:szCs w:val="22"/>
        </w:rPr>
        <w:t xml:space="preserve"> numbers, 2017 </w:t>
      </w:r>
      <w:r w:rsidR="00537E61">
        <w:rPr>
          <w:sz w:val="22"/>
          <w:szCs w:val="22"/>
        </w:rPr>
        <w:t>saw a slight reduction</w:t>
      </w:r>
      <w:r w:rsidR="003B3CEE" w:rsidRPr="00946E07">
        <w:rPr>
          <w:sz w:val="22"/>
          <w:szCs w:val="22"/>
        </w:rPr>
        <w:t xml:space="preserve">. This was </w:t>
      </w:r>
      <w:r w:rsidR="00537E61">
        <w:rPr>
          <w:sz w:val="22"/>
          <w:szCs w:val="22"/>
        </w:rPr>
        <w:t xml:space="preserve">expected and </w:t>
      </w:r>
      <w:r w:rsidR="003B3CEE" w:rsidRPr="00946E07">
        <w:rPr>
          <w:sz w:val="22"/>
          <w:szCs w:val="22"/>
        </w:rPr>
        <w:t>did no</w:t>
      </w:r>
      <w:r w:rsidR="00537E61">
        <w:rPr>
          <w:sz w:val="22"/>
          <w:szCs w:val="22"/>
        </w:rPr>
        <w:t xml:space="preserve">t dip below the number that </w:t>
      </w:r>
      <w:proofErr w:type="gramStart"/>
      <w:r w:rsidR="00537E61">
        <w:rPr>
          <w:sz w:val="22"/>
          <w:szCs w:val="22"/>
        </w:rPr>
        <w:t>was</w:t>
      </w:r>
      <w:r w:rsidR="003B3CEE" w:rsidRPr="00946E07">
        <w:rPr>
          <w:sz w:val="22"/>
          <w:szCs w:val="22"/>
        </w:rPr>
        <w:t xml:space="preserve"> budgeted for</w:t>
      </w:r>
      <w:proofErr w:type="gramEnd"/>
      <w:r w:rsidR="003B3CEE" w:rsidRPr="00946E07">
        <w:rPr>
          <w:sz w:val="22"/>
          <w:szCs w:val="22"/>
        </w:rPr>
        <w:t>. In 2018 however, the numbers have been much lower</w:t>
      </w:r>
      <w:r w:rsidR="00537E61">
        <w:rPr>
          <w:sz w:val="22"/>
          <w:szCs w:val="22"/>
        </w:rPr>
        <w:t xml:space="preserve"> than expected</w:t>
      </w:r>
      <w:r w:rsidR="003B3CEE" w:rsidRPr="00946E07">
        <w:rPr>
          <w:sz w:val="22"/>
          <w:szCs w:val="22"/>
        </w:rPr>
        <w:t xml:space="preserve">. We are not yet at the end of the year, but we estimate the final number attending will be around 220. </w:t>
      </w:r>
      <w:r w:rsidR="00F15288" w:rsidRPr="00946E07">
        <w:rPr>
          <w:sz w:val="22"/>
          <w:szCs w:val="22"/>
        </w:rPr>
        <w:t xml:space="preserve">This is due to </w:t>
      </w:r>
      <w:r w:rsidR="00537E61">
        <w:rPr>
          <w:sz w:val="22"/>
          <w:szCs w:val="22"/>
        </w:rPr>
        <w:t>many</w:t>
      </w:r>
      <w:r w:rsidR="00F15288" w:rsidRPr="00946E07">
        <w:rPr>
          <w:sz w:val="22"/>
          <w:szCs w:val="22"/>
        </w:rPr>
        <w:t xml:space="preserve"> different reasons – bad weather early on, difficulty contacting people in homelands, funerals and sickness. We will be continuing to work on how best to contact the students for the future.</w:t>
      </w:r>
    </w:p>
    <w:p w:rsidR="003B3CEE" w:rsidRPr="00946E07" w:rsidRDefault="00F15288" w:rsidP="00F15288">
      <w:pPr>
        <w:pStyle w:val="ListParagraph"/>
        <w:spacing w:line="240" w:lineRule="auto"/>
        <w:ind w:left="360"/>
        <w:rPr>
          <w:sz w:val="22"/>
          <w:szCs w:val="22"/>
        </w:rPr>
      </w:pPr>
      <w:r w:rsidRPr="00946E07">
        <w:rPr>
          <w:sz w:val="22"/>
          <w:szCs w:val="22"/>
        </w:rPr>
        <w:br/>
      </w:r>
      <w:r w:rsidR="003B3CEE" w:rsidRPr="00946E07">
        <w:rPr>
          <w:sz w:val="22"/>
          <w:szCs w:val="22"/>
        </w:rPr>
        <w:t>The annual comparison is below.</w:t>
      </w:r>
    </w:p>
    <w:p w:rsidR="003E6173" w:rsidRPr="00946E07" w:rsidRDefault="003D0757" w:rsidP="003B3CEE">
      <w:pPr>
        <w:spacing w:line="240" w:lineRule="auto"/>
        <w:rPr>
          <w:b/>
          <w:sz w:val="22"/>
          <w:szCs w:val="22"/>
        </w:rPr>
      </w:pPr>
      <w:r w:rsidRPr="00946E07">
        <w:rPr>
          <w:sz w:val="22"/>
          <w:szCs w:val="22"/>
        </w:rPr>
        <w:t xml:space="preserve"> </w:t>
      </w:r>
    </w:p>
    <w:p w:rsidR="003E6173" w:rsidRPr="00946E07" w:rsidRDefault="003E6173" w:rsidP="007F73D9">
      <w:pPr>
        <w:pStyle w:val="ListParagraph"/>
        <w:spacing w:line="240" w:lineRule="auto"/>
        <w:ind w:left="360"/>
        <w:jc w:val="center"/>
        <w:rPr>
          <w:b/>
          <w:sz w:val="22"/>
          <w:szCs w:val="22"/>
        </w:rPr>
      </w:pPr>
    </w:p>
    <w:p w:rsidR="003E6173" w:rsidRPr="00946E07" w:rsidRDefault="00F15288" w:rsidP="00F15288">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360"/>
        <w:jc w:val="center"/>
        <w:rPr>
          <w:noProof/>
          <w:sz w:val="22"/>
          <w:szCs w:val="22"/>
          <w:lang w:eastAsia="en-AU"/>
        </w:rPr>
      </w:pPr>
      <w:r w:rsidRPr="00946E07">
        <w:rPr>
          <w:noProof/>
          <w:sz w:val="22"/>
          <w:szCs w:val="22"/>
          <w:lang w:eastAsia="en-AU"/>
        </w:rPr>
        <w:drawing>
          <wp:inline distT="0" distB="0" distL="0" distR="0" wp14:anchorId="4440EB67" wp14:editId="004EC1CB">
            <wp:extent cx="4343400" cy="2392680"/>
            <wp:effectExtent l="0" t="0" r="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15288" w:rsidRPr="00946E07" w:rsidRDefault="00F15288" w:rsidP="007F73D9">
      <w:pPr>
        <w:pStyle w:val="ListParagraph"/>
        <w:spacing w:line="240" w:lineRule="auto"/>
        <w:ind w:left="360"/>
        <w:jc w:val="center"/>
        <w:rPr>
          <w:noProof/>
          <w:sz w:val="22"/>
          <w:szCs w:val="22"/>
          <w:lang w:eastAsia="en-AU"/>
        </w:rPr>
      </w:pPr>
    </w:p>
    <w:p w:rsidR="00F15288" w:rsidRPr="00946E07" w:rsidRDefault="00F15288" w:rsidP="007F73D9">
      <w:pPr>
        <w:pStyle w:val="ListParagraph"/>
        <w:spacing w:line="240" w:lineRule="auto"/>
        <w:ind w:left="360"/>
        <w:jc w:val="center"/>
        <w:rPr>
          <w:noProof/>
          <w:sz w:val="22"/>
          <w:szCs w:val="22"/>
          <w:lang w:eastAsia="en-AU"/>
        </w:rPr>
      </w:pPr>
    </w:p>
    <w:p w:rsidR="007F52D9" w:rsidRPr="00946E07" w:rsidRDefault="007F52D9" w:rsidP="007F73D9">
      <w:pPr>
        <w:pStyle w:val="ListParagraph"/>
        <w:numPr>
          <w:ilvl w:val="0"/>
          <w:numId w:val="4"/>
        </w:numPr>
        <w:spacing w:line="240" w:lineRule="auto"/>
        <w:ind w:left="360"/>
        <w:rPr>
          <w:b/>
          <w:sz w:val="22"/>
          <w:szCs w:val="22"/>
        </w:rPr>
      </w:pPr>
      <w:r w:rsidRPr="00946E07">
        <w:rPr>
          <w:b/>
          <w:sz w:val="22"/>
          <w:szCs w:val="22"/>
        </w:rPr>
        <w:t>Courses</w:t>
      </w:r>
      <w:r w:rsidR="00214112" w:rsidRPr="00946E07">
        <w:rPr>
          <w:b/>
          <w:sz w:val="22"/>
          <w:szCs w:val="22"/>
        </w:rPr>
        <w:br/>
      </w:r>
      <w:r w:rsidR="00214112" w:rsidRPr="00946E07">
        <w:rPr>
          <w:sz w:val="22"/>
          <w:szCs w:val="22"/>
        </w:rPr>
        <w:t>The College has 5 courses</w:t>
      </w:r>
    </w:p>
    <w:p w:rsidR="00805E29" w:rsidRPr="00946E07" w:rsidRDefault="00805E29" w:rsidP="007F73D9">
      <w:pPr>
        <w:pStyle w:val="ListParagraph"/>
        <w:shd w:val="clear" w:color="auto" w:fill="FFFFFF"/>
        <w:spacing w:line="240" w:lineRule="auto"/>
        <w:rPr>
          <w:sz w:val="22"/>
          <w:szCs w:val="22"/>
        </w:rPr>
      </w:pPr>
      <w:r w:rsidRPr="00946E07">
        <w:rPr>
          <w:b/>
          <w:sz w:val="22"/>
          <w:szCs w:val="22"/>
        </w:rPr>
        <w:t>Foundation Studies</w:t>
      </w:r>
      <w:r w:rsidRPr="00946E07">
        <w:rPr>
          <w:sz w:val="22"/>
          <w:szCs w:val="22"/>
        </w:rPr>
        <w:t xml:space="preserve"> </w:t>
      </w:r>
      <w:r w:rsidR="0050437C" w:rsidRPr="00946E07">
        <w:rPr>
          <w:sz w:val="22"/>
          <w:szCs w:val="22"/>
        </w:rPr>
        <w:t>is</w:t>
      </w:r>
      <w:r w:rsidRPr="00946E07">
        <w:rPr>
          <w:sz w:val="22"/>
          <w:szCs w:val="22"/>
        </w:rPr>
        <w:t xml:space="preserve"> a literacy and numeracy course based on the Bible. Most students do this course prior to further study in theology so they will be set up to succeed in their later studies. </w:t>
      </w:r>
      <w:r w:rsidR="00F15288" w:rsidRPr="00946E07">
        <w:rPr>
          <w:sz w:val="22"/>
          <w:szCs w:val="22"/>
        </w:rPr>
        <w:t>This year we added a new Certificate II level to our Foundation Studies to help bridge the literacy gap between Certificate I and Certificate III levels.</w:t>
      </w:r>
      <w:r w:rsidRPr="00946E07">
        <w:rPr>
          <w:sz w:val="22"/>
          <w:szCs w:val="22"/>
        </w:rPr>
        <w:br/>
      </w:r>
    </w:p>
    <w:p w:rsidR="00805E29" w:rsidRPr="00946E07" w:rsidRDefault="00805E29" w:rsidP="007F73D9">
      <w:pPr>
        <w:pStyle w:val="ListParagraph"/>
        <w:shd w:val="clear" w:color="auto" w:fill="FFFFFF"/>
        <w:spacing w:line="240" w:lineRule="auto"/>
        <w:rPr>
          <w:sz w:val="22"/>
          <w:szCs w:val="22"/>
        </w:rPr>
      </w:pPr>
      <w:r w:rsidRPr="00946E07">
        <w:rPr>
          <w:b/>
          <w:sz w:val="22"/>
          <w:szCs w:val="22"/>
        </w:rPr>
        <w:t>Certificate II in Media and Discipleship</w:t>
      </w:r>
      <w:r w:rsidR="0050437C" w:rsidRPr="00946E07">
        <w:rPr>
          <w:sz w:val="22"/>
          <w:szCs w:val="22"/>
        </w:rPr>
        <w:br/>
      </w:r>
      <w:proofErr w:type="gramStart"/>
      <w:r w:rsidR="00F15288" w:rsidRPr="00946E07">
        <w:rPr>
          <w:sz w:val="22"/>
          <w:szCs w:val="22"/>
        </w:rPr>
        <w:t>Unfortunately</w:t>
      </w:r>
      <w:proofErr w:type="gramEnd"/>
      <w:r w:rsidR="00F15288" w:rsidRPr="00946E07">
        <w:rPr>
          <w:sz w:val="22"/>
          <w:szCs w:val="22"/>
        </w:rPr>
        <w:t xml:space="preserve"> our funding for this course finishes at the end of the year, but it is such an important course we will seek to fund it through our general donations.</w:t>
      </w:r>
      <w:r w:rsidRPr="00946E07">
        <w:rPr>
          <w:sz w:val="22"/>
          <w:szCs w:val="22"/>
        </w:rPr>
        <w:br/>
      </w:r>
    </w:p>
    <w:p w:rsidR="00805E29" w:rsidRPr="00946E07" w:rsidRDefault="00805E29" w:rsidP="007F73D9">
      <w:pPr>
        <w:pStyle w:val="ListParagraph"/>
        <w:shd w:val="clear" w:color="auto" w:fill="FFFFFF"/>
        <w:spacing w:line="240" w:lineRule="auto"/>
        <w:rPr>
          <w:sz w:val="22"/>
          <w:szCs w:val="22"/>
        </w:rPr>
      </w:pPr>
      <w:r w:rsidRPr="00946E07">
        <w:rPr>
          <w:b/>
          <w:sz w:val="22"/>
          <w:szCs w:val="22"/>
        </w:rPr>
        <w:t>Certificate II in Music</w:t>
      </w:r>
      <w:r w:rsidRPr="00946E07">
        <w:rPr>
          <w:sz w:val="22"/>
          <w:szCs w:val="22"/>
        </w:rPr>
        <w:br/>
      </w:r>
      <w:r w:rsidR="00F15288" w:rsidRPr="00946E07">
        <w:rPr>
          <w:sz w:val="22"/>
          <w:szCs w:val="22"/>
        </w:rPr>
        <w:t>This course also loses its funding at the end of the year</w:t>
      </w:r>
      <w:r w:rsidR="00537E61">
        <w:rPr>
          <w:sz w:val="22"/>
          <w:szCs w:val="22"/>
        </w:rPr>
        <w:t xml:space="preserve"> and</w:t>
      </w:r>
      <w:r w:rsidR="00F15288" w:rsidRPr="00946E07">
        <w:rPr>
          <w:sz w:val="22"/>
          <w:szCs w:val="22"/>
        </w:rPr>
        <w:t xml:space="preserve"> we have ma</w:t>
      </w:r>
      <w:r w:rsidR="00537E61">
        <w:rPr>
          <w:sz w:val="22"/>
          <w:szCs w:val="22"/>
        </w:rPr>
        <w:t xml:space="preserve">de the decision not to offer it </w:t>
      </w:r>
      <w:r w:rsidR="00F15288" w:rsidRPr="00946E07">
        <w:rPr>
          <w:sz w:val="22"/>
          <w:szCs w:val="22"/>
        </w:rPr>
        <w:t>next year. We hope more funding will become available at some point in the future.</w:t>
      </w:r>
      <w:r w:rsidRPr="00946E07">
        <w:rPr>
          <w:sz w:val="22"/>
          <w:szCs w:val="22"/>
        </w:rPr>
        <w:br/>
      </w:r>
    </w:p>
    <w:p w:rsidR="00D6394F" w:rsidRPr="00946E07" w:rsidRDefault="00805E29" w:rsidP="007F73D9">
      <w:pPr>
        <w:pStyle w:val="ListParagraph"/>
        <w:shd w:val="clear" w:color="auto" w:fill="FFFFFF"/>
        <w:spacing w:line="240" w:lineRule="auto"/>
        <w:rPr>
          <w:sz w:val="22"/>
          <w:szCs w:val="22"/>
        </w:rPr>
      </w:pPr>
      <w:r w:rsidRPr="00946E07">
        <w:rPr>
          <w:b/>
          <w:sz w:val="22"/>
          <w:szCs w:val="22"/>
        </w:rPr>
        <w:t xml:space="preserve">Certificate III in </w:t>
      </w:r>
      <w:r w:rsidR="00214112" w:rsidRPr="00946E07">
        <w:rPr>
          <w:b/>
          <w:sz w:val="22"/>
          <w:szCs w:val="22"/>
        </w:rPr>
        <w:t xml:space="preserve">Christian Ministry and Theology. </w:t>
      </w:r>
      <w:r w:rsidR="00214112" w:rsidRPr="00946E07">
        <w:rPr>
          <w:b/>
          <w:sz w:val="22"/>
          <w:szCs w:val="22"/>
        </w:rPr>
        <w:br/>
      </w:r>
      <w:r w:rsidR="00F15288" w:rsidRPr="00946E07">
        <w:rPr>
          <w:sz w:val="22"/>
          <w:szCs w:val="22"/>
        </w:rPr>
        <w:t xml:space="preserve">This was our first year of offering this course over 3 years instead of </w:t>
      </w:r>
      <w:proofErr w:type="gramStart"/>
      <w:r w:rsidR="00F15288" w:rsidRPr="00946E07">
        <w:rPr>
          <w:sz w:val="22"/>
          <w:szCs w:val="22"/>
        </w:rPr>
        <w:t>2</w:t>
      </w:r>
      <w:proofErr w:type="gramEnd"/>
      <w:r w:rsidR="00F15288" w:rsidRPr="00946E07">
        <w:rPr>
          <w:sz w:val="22"/>
          <w:szCs w:val="22"/>
        </w:rPr>
        <w:t xml:space="preserve">. The overwhelming response by both students and staff is that this is a great improvement. Students have 2 weeks to complete a unit now instead of just </w:t>
      </w:r>
      <w:proofErr w:type="gramStart"/>
      <w:r w:rsidR="00F15288" w:rsidRPr="00946E07">
        <w:rPr>
          <w:sz w:val="22"/>
          <w:szCs w:val="22"/>
        </w:rPr>
        <w:t>1</w:t>
      </w:r>
      <w:proofErr w:type="gramEnd"/>
      <w:r w:rsidR="00F15288" w:rsidRPr="00946E07">
        <w:rPr>
          <w:sz w:val="22"/>
          <w:szCs w:val="22"/>
        </w:rPr>
        <w:t xml:space="preserve">. This allows for a slower approach with much better opportunities for reinforcing the learning. Our last group of students completing the </w:t>
      </w:r>
      <w:proofErr w:type="gramStart"/>
      <w:r w:rsidR="00F15288" w:rsidRPr="00946E07">
        <w:rPr>
          <w:sz w:val="22"/>
          <w:szCs w:val="22"/>
        </w:rPr>
        <w:t>2 year</w:t>
      </w:r>
      <w:proofErr w:type="gramEnd"/>
      <w:r w:rsidR="00F15288" w:rsidRPr="00946E07">
        <w:rPr>
          <w:sz w:val="22"/>
          <w:szCs w:val="22"/>
        </w:rPr>
        <w:t xml:space="preserve"> course will graduate this year.</w:t>
      </w:r>
      <w:r w:rsidRPr="00946E07">
        <w:rPr>
          <w:sz w:val="22"/>
          <w:szCs w:val="22"/>
        </w:rPr>
        <w:br/>
      </w:r>
    </w:p>
    <w:p w:rsidR="00946E07" w:rsidRPr="00946E07" w:rsidRDefault="00805E29" w:rsidP="007F73D9">
      <w:pPr>
        <w:pStyle w:val="ListParagraph"/>
        <w:shd w:val="clear" w:color="auto" w:fill="FFFFFF"/>
        <w:spacing w:line="240" w:lineRule="auto"/>
        <w:rPr>
          <w:sz w:val="22"/>
          <w:szCs w:val="22"/>
        </w:rPr>
      </w:pPr>
      <w:r w:rsidRPr="00946E07">
        <w:rPr>
          <w:b/>
          <w:sz w:val="22"/>
          <w:szCs w:val="22"/>
        </w:rPr>
        <w:t xml:space="preserve">Certificate IV in </w:t>
      </w:r>
      <w:r w:rsidR="00214112" w:rsidRPr="00946E07">
        <w:rPr>
          <w:b/>
          <w:sz w:val="22"/>
          <w:szCs w:val="22"/>
        </w:rPr>
        <w:t>Christian Ministry and Theology</w:t>
      </w:r>
      <w:r w:rsidR="00214112" w:rsidRPr="00946E07">
        <w:rPr>
          <w:b/>
          <w:sz w:val="22"/>
          <w:szCs w:val="22"/>
        </w:rPr>
        <w:br/>
      </w:r>
      <w:r w:rsidR="00F15288" w:rsidRPr="00946E07">
        <w:rPr>
          <w:sz w:val="22"/>
          <w:szCs w:val="22"/>
        </w:rPr>
        <w:t xml:space="preserve">This course has also changed to </w:t>
      </w:r>
      <w:proofErr w:type="gramStart"/>
      <w:r w:rsidR="00F15288" w:rsidRPr="00946E07">
        <w:rPr>
          <w:sz w:val="22"/>
          <w:szCs w:val="22"/>
        </w:rPr>
        <w:t>be offered</w:t>
      </w:r>
      <w:proofErr w:type="gramEnd"/>
      <w:r w:rsidR="00F15288" w:rsidRPr="00946E07">
        <w:rPr>
          <w:sz w:val="22"/>
          <w:szCs w:val="22"/>
        </w:rPr>
        <w:t xml:space="preserve"> over 3 years. With the focus of on leadership and contextual </w:t>
      </w:r>
      <w:proofErr w:type="gramStart"/>
      <w:r w:rsidR="00F15288" w:rsidRPr="00946E07">
        <w:rPr>
          <w:sz w:val="22"/>
          <w:szCs w:val="22"/>
        </w:rPr>
        <w:t>theology</w:t>
      </w:r>
      <w:proofErr w:type="gramEnd"/>
      <w:r w:rsidR="00F15288" w:rsidRPr="00946E07">
        <w:rPr>
          <w:sz w:val="22"/>
          <w:szCs w:val="22"/>
        </w:rPr>
        <w:t xml:space="preserve"> it is </w:t>
      </w:r>
      <w:r w:rsidR="00946E07" w:rsidRPr="00946E07">
        <w:rPr>
          <w:sz w:val="22"/>
          <w:szCs w:val="22"/>
        </w:rPr>
        <w:t xml:space="preserve">a vital course for church leaders. </w:t>
      </w:r>
      <w:r w:rsidR="00D6394F" w:rsidRPr="00946E07">
        <w:rPr>
          <w:b/>
          <w:sz w:val="22"/>
          <w:szCs w:val="22"/>
        </w:rPr>
        <w:t xml:space="preserve"> </w:t>
      </w:r>
      <w:r w:rsidRPr="00946E07">
        <w:rPr>
          <w:sz w:val="22"/>
          <w:szCs w:val="22"/>
        </w:rPr>
        <w:t xml:space="preserve"> </w:t>
      </w:r>
    </w:p>
    <w:p w:rsidR="00946E07" w:rsidRPr="00946E07" w:rsidRDefault="00946E07" w:rsidP="007F73D9">
      <w:pPr>
        <w:pStyle w:val="ListParagraph"/>
        <w:shd w:val="clear" w:color="auto" w:fill="FFFFFF"/>
        <w:spacing w:line="240" w:lineRule="auto"/>
        <w:rPr>
          <w:sz w:val="22"/>
          <w:szCs w:val="22"/>
        </w:rPr>
      </w:pPr>
    </w:p>
    <w:p w:rsidR="007F52D9" w:rsidRPr="00946E07" w:rsidRDefault="00946E07" w:rsidP="00946E07">
      <w:pPr>
        <w:pStyle w:val="ListParagraph"/>
        <w:shd w:val="clear" w:color="auto" w:fill="FFFFFF"/>
        <w:spacing w:line="240" w:lineRule="auto"/>
        <w:ind w:left="360"/>
        <w:rPr>
          <w:sz w:val="22"/>
          <w:szCs w:val="22"/>
        </w:rPr>
      </w:pPr>
      <w:r w:rsidRPr="00946E07">
        <w:rPr>
          <w:sz w:val="22"/>
          <w:szCs w:val="22"/>
        </w:rPr>
        <w:t xml:space="preserve">We will be offering a new course starting next year – the Diploma of Translating. While the actual course is </w:t>
      </w:r>
      <w:r w:rsidR="00604410">
        <w:rPr>
          <w:sz w:val="22"/>
          <w:szCs w:val="22"/>
        </w:rPr>
        <w:t xml:space="preserve">a </w:t>
      </w:r>
      <w:r w:rsidRPr="00946E07">
        <w:rPr>
          <w:sz w:val="22"/>
          <w:szCs w:val="22"/>
        </w:rPr>
        <w:t xml:space="preserve">secular course, the focus of the teaching will be to train people for Bible translation. This is a very exciting development. Alongside the accredited course will also be a series of unaccredited </w:t>
      </w:r>
      <w:r w:rsidR="00604410">
        <w:rPr>
          <w:sz w:val="22"/>
          <w:szCs w:val="22"/>
        </w:rPr>
        <w:t xml:space="preserve">Bible Translation </w:t>
      </w:r>
      <w:r w:rsidRPr="00946E07">
        <w:rPr>
          <w:sz w:val="22"/>
          <w:szCs w:val="22"/>
        </w:rPr>
        <w:t xml:space="preserve">workshops held out in community. The </w:t>
      </w:r>
      <w:r w:rsidR="00604410" w:rsidRPr="00946E07">
        <w:rPr>
          <w:sz w:val="22"/>
          <w:szCs w:val="22"/>
        </w:rPr>
        <w:t xml:space="preserve">Uniting Church, Bible Society, Wycliffe Bible Translators, CMS and </w:t>
      </w:r>
      <w:proofErr w:type="spellStart"/>
      <w:r w:rsidR="00604410" w:rsidRPr="00946E07">
        <w:rPr>
          <w:sz w:val="22"/>
          <w:szCs w:val="22"/>
        </w:rPr>
        <w:t>AuSIL</w:t>
      </w:r>
      <w:proofErr w:type="spellEnd"/>
      <w:r w:rsidR="00604410" w:rsidRPr="00946E07">
        <w:rPr>
          <w:sz w:val="22"/>
          <w:szCs w:val="22"/>
        </w:rPr>
        <w:t xml:space="preserve"> fund the project</w:t>
      </w:r>
      <w:r w:rsidRPr="00946E07">
        <w:rPr>
          <w:sz w:val="22"/>
          <w:szCs w:val="22"/>
        </w:rPr>
        <w:t>. This collaboration reflects the importance of such a course.</w:t>
      </w:r>
      <w:r w:rsidR="0050437C" w:rsidRPr="00946E07">
        <w:rPr>
          <w:sz w:val="22"/>
          <w:szCs w:val="22"/>
        </w:rPr>
        <w:t xml:space="preserve"> </w:t>
      </w:r>
      <w:r w:rsidR="002759BA" w:rsidRPr="00946E07">
        <w:rPr>
          <w:sz w:val="22"/>
          <w:szCs w:val="22"/>
        </w:rPr>
        <w:br/>
      </w:r>
    </w:p>
    <w:p w:rsidR="009A0D67" w:rsidRPr="00946E07" w:rsidRDefault="001E21BE" w:rsidP="00946E07">
      <w:pPr>
        <w:pStyle w:val="ListParagraph"/>
        <w:numPr>
          <w:ilvl w:val="0"/>
          <w:numId w:val="4"/>
        </w:numPr>
        <w:spacing w:line="240" w:lineRule="auto"/>
        <w:ind w:left="360"/>
        <w:rPr>
          <w:b/>
          <w:sz w:val="22"/>
          <w:szCs w:val="22"/>
        </w:rPr>
      </w:pPr>
      <w:r w:rsidRPr="00946E07">
        <w:rPr>
          <w:b/>
          <w:sz w:val="22"/>
          <w:szCs w:val="22"/>
        </w:rPr>
        <w:t>Uniting Church</w:t>
      </w:r>
      <w:r w:rsidR="0068485F" w:rsidRPr="00946E07">
        <w:rPr>
          <w:b/>
          <w:sz w:val="22"/>
          <w:szCs w:val="22"/>
        </w:rPr>
        <w:t xml:space="preserve"> Staff</w:t>
      </w:r>
      <w:r w:rsidR="0068485F" w:rsidRPr="00946E07">
        <w:rPr>
          <w:b/>
          <w:sz w:val="22"/>
          <w:szCs w:val="22"/>
        </w:rPr>
        <w:br/>
      </w:r>
      <w:r w:rsidR="00946E07" w:rsidRPr="00946E07">
        <w:rPr>
          <w:sz w:val="22"/>
          <w:szCs w:val="22"/>
        </w:rPr>
        <w:t>Our Uniting Church staff this year are Lee Levett-Olson (Cert III / IV teacher</w:t>
      </w:r>
      <w:r w:rsidR="00604410">
        <w:rPr>
          <w:sz w:val="22"/>
          <w:szCs w:val="22"/>
        </w:rPr>
        <w:t xml:space="preserve"> 4 days a week</w:t>
      </w:r>
      <w:r w:rsidR="00946E07" w:rsidRPr="00946E07">
        <w:rPr>
          <w:sz w:val="22"/>
          <w:szCs w:val="22"/>
        </w:rPr>
        <w:t xml:space="preserve">), Tony Goodluck (Dean), Sandra </w:t>
      </w:r>
      <w:proofErr w:type="spellStart"/>
      <w:r w:rsidR="00946E07" w:rsidRPr="00946E07">
        <w:rPr>
          <w:sz w:val="22"/>
          <w:szCs w:val="22"/>
        </w:rPr>
        <w:t>Wangarr</w:t>
      </w:r>
      <w:proofErr w:type="spellEnd"/>
      <w:r w:rsidR="00946E07" w:rsidRPr="00946E07">
        <w:rPr>
          <w:sz w:val="22"/>
          <w:szCs w:val="22"/>
        </w:rPr>
        <w:t xml:space="preserve"> (Assistant Teacher Media Studies) and Justine Gawinygawiny Gaykamangu (Trainee Teacher in Foundation Studies). This is a reduction in number due to the resignation of Helen Richmond at the start of the year. Her replacement is Michelle Cook who starts at the beginning of 2019.</w:t>
      </w:r>
      <w:r w:rsidR="0068485F" w:rsidRPr="00946E07">
        <w:rPr>
          <w:b/>
          <w:sz w:val="22"/>
          <w:szCs w:val="22"/>
        </w:rPr>
        <w:br/>
      </w:r>
    </w:p>
    <w:p w:rsidR="008533A5" w:rsidRPr="00946E07" w:rsidRDefault="008533A5" w:rsidP="00946E07">
      <w:pPr>
        <w:pStyle w:val="ListParagraph"/>
        <w:numPr>
          <w:ilvl w:val="0"/>
          <w:numId w:val="4"/>
        </w:numPr>
        <w:spacing w:line="240" w:lineRule="auto"/>
        <w:ind w:left="360"/>
        <w:rPr>
          <w:b/>
          <w:sz w:val="22"/>
          <w:szCs w:val="22"/>
        </w:rPr>
      </w:pPr>
      <w:r w:rsidRPr="00946E07">
        <w:rPr>
          <w:b/>
          <w:sz w:val="22"/>
          <w:szCs w:val="22"/>
        </w:rPr>
        <w:t>Property</w:t>
      </w:r>
      <w:r w:rsidR="009A0D67" w:rsidRPr="00946E07">
        <w:rPr>
          <w:b/>
          <w:sz w:val="22"/>
          <w:szCs w:val="22"/>
        </w:rPr>
        <w:t xml:space="preserve"> </w:t>
      </w:r>
      <w:r w:rsidR="00946E07">
        <w:rPr>
          <w:b/>
          <w:sz w:val="22"/>
          <w:szCs w:val="22"/>
        </w:rPr>
        <w:br/>
      </w:r>
      <w:r w:rsidR="00946E07">
        <w:rPr>
          <w:sz w:val="22"/>
          <w:szCs w:val="22"/>
        </w:rPr>
        <w:t xml:space="preserve">The Board have put in place a Strategic Property Plan for the next 3 years. This year we are replacing one of the student units. These </w:t>
      </w:r>
      <w:proofErr w:type="gramStart"/>
      <w:r w:rsidR="00946E07">
        <w:rPr>
          <w:sz w:val="22"/>
          <w:szCs w:val="22"/>
        </w:rPr>
        <w:t>are constructed</w:t>
      </w:r>
      <w:proofErr w:type="gramEnd"/>
      <w:r w:rsidR="00946E07">
        <w:rPr>
          <w:sz w:val="22"/>
          <w:szCs w:val="22"/>
        </w:rPr>
        <w:t xml:space="preserve"> of asbestos and past their use by date. It is hoped to also </w:t>
      </w:r>
      <w:r w:rsidR="00604410">
        <w:rPr>
          <w:sz w:val="22"/>
          <w:szCs w:val="22"/>
        </w:rPr>
        <w:t>replace</w:t>
      </w:r>
      <w:r w:rsidR="00946E07">
        <w:rPr>
          <w:sz w:val="22"/>
          <w:szCs w:val="22"/>
        </w:rPr>
        <w:t xml:space="preserve"> another</w:t>
      </w:r>
      <w:r w:rsidR="00604410">
        <w:rPr>
          <w:sz w:val="22"/>
          <w:szCs w:val="22"/>
        </w:rPr>
        <w:t xml:space="preserve"> </w:t>
      </w:r>
      <w:proofErr w:type="gramStart"/>
      <w:r w:rsidR="00604410">
        <w:rPr>
          <w:sz w:val="22"/>
          <w:szCs w:val="22"/>
        </w:rPr>
        <w:t xml:space="preserve">unit </w:t>
      </w:r>
      <w:r w:rsidR="00946E07">
        <w:rPr>
          <w:sz w:val="22"/>
          <w:szCs w:val="22"/>
        </w:rPr>
        <w:t xml:space="preserve"> next</w:t>
      </w:r>
      <w:proofErr w:type="gramEnd"/>
      <w:r w:rsidR="00946E07">
        <w:rPr>
          <w:sz w:val="22"/>
          <w:szCs w:val="22"/>
        </w:rPr>
        <w:t xml:space="preserve"> year. We are also enclosing the ground floor of the hostel to make a cyclone shelter. Our experience of the cyclone this year reinforced how important it is to have a shelter on campus. These improvements </w:t>
      </w:r>
      <w:proofErr w:type="gramStart"/>
      <w:r w:rsidR="00946E07">
        <w:rPr>
          <w:sz w:val="22"/>
          <w:szCs w:val="22"/>
        </w:rPr>
        <w:t>are funded</w:t>
      </w:r>
      <w:proofErr w:type="gramEnd"/>
      <w:r w:rsidR="00946E07">
        <w:rPr>
          <w:sz w:val="22"/>
          <w:szCs w:val="22"/>
        </w:rPr>
        <w:t xml:space="preserve"> through a series of bequests.</w:t>
      </w:r>
      <w:r w:rsidR="007203A1" w:rsidRPr="00946E07">
        <w:rPr>
          <w:b/>
          <w:sz w:val="22"/>
          <w:szCs w:val="22"/>
        </w:rPr>
        <w:br/>
      </w:r>
    </w:p>
    <w:p w:rsidR="00DD31EC" w:rsidRPr="00946E07" w:rsidRDefault="00DD31EC" w:rsidP="007F73D9">
      <w:pPr>
        <w:spacing w:line="240" w:lineRule="auto"/>
        <w:rPr>
          <w:b/>
          <w:sz w:val="22"/>
          <w:szCs w:val="22"/>
        </w:rPr>
      </w:pPr>
      <w:r w:rsidRPr="00946E07">
        <w:rPr>
          <w:b/>
          <w:sz w:val="22"/>
          <w:szCs w:val="22"/>
        </w:rPr>
        <w:t>Conclusion</w:t>
      </w:r>
    </w:p>
    <w:p w:rsidR="00F0608F" w:rsidRPr="00946E07" w:rsidRDefault="00537E61" w:rsidP="007F73D9">
      <w:pPr>
        <w:spacing w:line="240" w:lineRule="auto"/>
        <w:rPr>
          <w:b/>
          <w:sz w:val="22"/>
          <w:szCs w:val="22"/>
        </w:rPr>
      </w:pPr>
      <w:r>
        <w:rPr>
          <w:sz w:val="22"/>
          <w:szCs w:val="22"/>
        </w:rPr>
        <w:t xml:space="preserve">I wish to thank the synod for their ongoing support of the College through my time here as Principal. I am sorry </w:t>
      </w:r>
      <w:r w:rsidR="00604410">
        <w:rPr>
          <w:sz w:val="22"/>
          <w:szCs w:val="22"/>
        </w:rPr>
        <w:t>that I am unable</w:t>
      </w:r>
      <w:bookmarkStart w:id="0" w:name="_GoBack"/>
      <w:bookmarkEnd w:id="0"/>
      <w:r>
        <w:rPr>
          <w:sz w:val="22"/>
          <w:szCs w:val="22"/>
        </w:rPr>
        <w:t xml:space="preserve"> to attend the synod this year and trust that it will be a productive and encouraging time for those who do attend. </w:t>
      </w:r>
      <w:r w:rsidR="00C61A21" w:rsidRPr="00946E07">
        <w:rPr>
          <w:sz w:val="22"/>
          <w:szCs w:val="22"/>
        </w:rPr>
        <w:br/>
      </w:r>
      <w:r w:rsidR="00C61A21" w:rsidRPr="00946E07">
        <w:rPr>
          <w:sz w:val="22"/>
          <w:szCs w:val="22"/>
        </w:rPr>
        <w:br/>
        <w:t>Thank you for your prayers and support.</w:t>
      </w:r>
      <w:r w:rsidR="008A052C" w:rsidRPr="00946E07">
        <w:rPr>
          <w:b/>
          <w:sz w:val="22"/>
          <w:szCs w:val="22"/>
        </w:rPr>
        <w:br/>
      </w:r>
    </w:p>
    <w:p w:rsidR="00F0608F" w:rsidRPr="00946E07" w:rsidRDefault="00F0608F" w:rsidP="007F73D9">
      <w:pPr>
        <w:spacing w:line="240" w:lineRule="auto"/>
        <w:rPr>
          <w:b/>
          <w:sz w:val="22"/>
          <w:szCs w:val="22"/>
        </w:rPr>
      </w:pPr>
      <w:r w:rsidRPr="00946E07">
        <w:rPr>
          <w:b/>
          <w:noProof/>
          <w:sz w:val="22"/>
          <w:szCs w:val="22"/>
          <w:lang w:eastAsia="en-AU"/>
        </w:rPr>
        <w:drawing>
          <wp:inline distT="0" distB="0" distL="0" distR="0" wp14:anchorId="7A2055E9" wp14:editId="458CB225">
            <wp:extent cx="1066800" cy="5577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0" cy="557784"/>
                    </a:xfrm>
                    <a:prstGeom prst="rect">
                      <a:avLst/>
                    </a:prstGeom>
                  </pic:spPr>
                </pic:pic>
              </a:graphicData>
            </a:graphic>
          </wp:inline>
        </w:drawing>
      </w:r>
    </w:p>
    <w:p w:rsidR="00F0608F" w:rsidRPr="00946E07" w:rsidRDefault="00F0608F" w:rsidP="007F73D9">
      <w:pPr>
        <w:spacing w:line="240" w:lineRule="auto"/>
        <w:rPr>
          <w:b/>
          <w:sz w:val="22"/>
          <w:szCs w:val="22"/>
        </w:rPr>
      </w:pPr>
    </w:p>
    <w:p w:rsidR="00F0608F" w:rsidRPr="00946E07" w:rsidRDefault="00F0608F" w:rsidP="007F73D9">
      <w:pPr>
        <w:spacing w:line="240" w:lineRule="auto"/>
        <w:rPr>
          <w:b/>
          <w:sz w:val="22"/>
          <w:szCs w:val="22"/>
        </w:rPr>
      </w:pPr>
      <w:r w:rsidRPr="00946E07">
        <w:rPr>
          <w:b/>
          <w:sz w:val="22"/>
          <w:szCs w:val="22"/>
        </w:rPr>
        <w:t>Dr Jude Long</w:t>
      </w:r>
    </w:p>
    <w:p w:rsidR="00F0608F" w:rsidRPr="00946E07" w:rsidRDefault="00F0608F" w:rsidP="007F73D9">
      <w:pPr>
        <w:spacing w:line="240" w:lineRule="auto"/>
        <w:rPr>
          <w:b/>
          <w:sz w:val="22"/>
          <w:szCs w:val="22"/>
        </w:rPr>
      </w:pPr>
      <w:r w:rsidRPr="00946E07">
        <w:rPr>
          <w:b/>
          <w:sz w:val="22"/>
          <w:szCs w:val="22"/>
        </w:rPr>
        <w:t>Principal</w:t>
      </w:r>
    </w:p>
    <w:sectPr w:rsidR="00F0608F" w:rsidRPr="00946E07" w:rsidSect="00214112">
      <w:headerReference w:type="default" r:id="rId10"/>
      <w:footerReference w:type="default" r:id="rId11"/>
      <w:headerReference w:type="first" r:id="rId12"/>
      <w:pgSz w:w="11906" w:h="16838"/>
      <w:pgMar w:top="1247" w:right="1247" w:bottom="124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83D" w:rsidRDefault="0054483D" w:rsidP="001E579E">
      <w:r>
        <w:separator/>
      </w:r>
    </w:p>
  </w:endnote>
  <w:endnote w:type="continuationSeparator" w:id="0">
    <w:p w:rsidR="0054483D" w:rsidRDefault="0054483D" w:rsidP="001E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447613"/>
      <w:docPartObj>
        <w:docPartGallery w:val="Page Numbers (Bottom of Page)"/>
        <w:docPartUnique/>
      </w:docPartObj>
    </w:sdtPr>
    <w:sdtEndPr>
      <w:rPr>
        <w:noProof/>
      </w:rPr>
    </w:sdtEndPr>
    <w:sdtContent>
      <w:p w:rsidR="00C61A21" w:rsidRDefault="00C61A21">
        <w:pPr>
          <w:pStyle w:val="Footer"/>
          <w:jc w:val="center"/>
        </w:pPr>
        <w:r w:rsidRPr="00C61A21">
          <w:rPr>
            <w:sz w:val="16"/>
            <w:szCs w:val="16"/>
          </w:rPr>
          <w:fldChar w:fldCharType="begin"/>
        </w:r>
        <w:r w:rsidRPr="00C61A21">
          <w:rPr>
            <w:sz w:val="16"/>
            <w:szCs w:val="16"/>
          </w:rPr>
          <w:instrText xml:space="preserve"> PAGE   \* MERGEFORMAT </w:instrText>
        </w:r>
        <w:r w:rsidRPr="00C61A21">
          <w:rPr>
            <w:sz w:val="16"/>
            <w:szCs w:val="16"/>
          </w:rPr>
          <w:fldChar w:fldCharType="separate"/>
        </w:r>
        <w:r w:rsidR="00604410">
          <w:rPr>
            <w:noProof/>
            <w:sz w:val="16"/>
            <w:szCs w:val="16"/>
          </w:rPr>
          <w:t>2</w:t>
        </w:r>
        <w:r w:rsidRPr="00C61A21">
          <w:rPr>
            <w:noProof/>
            <w:sz w:val="16"/>
            <w:szCs w:val="16"/>
          </w:rPr>
          <w:fldChar w:fldCharType="end"/>
        </w:r>
      </w:p>
    </w:sdtContent>
  </w:sdt>
  <w:p w:rsidR="00C61A21" w:rsidRDefault="00C61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83D" w:rsidRDefault="0054483D" w:rsidP="001E579E">
      <w:r>
        <w:separator/>
      </w:r>
    </w:p>
  </w:footnote>
  <w:footnote w:type="continuationSeparator" w:id="0">
    <w:p w:rsidR="0054483D" w:rsidRDefault="0054483D" w:rsidP="001E5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9A" w:rsidRDefault="0054439A" w:rsidP="001E579E">
    <w:pPr>
      <w:pStyle w:val="Header"/>
    </w:pPr>
    <w:r>
      <w:rPr>
        <w:noProof/>
        <w:lang w:eastAsia="en-AU"/>
      </w:rPr>
      <mc:AlternateContent>
        <mc:Choice Requires="wps">
          <w:drawing>
            <wp:anchor distT="0" distB="0" distL="114300" distR="114300" simplePos="0" relativeHeight="251659264" behindDoc="0" locked="0" layoutInCell="1" allowOverlap="1" wp14:anchorId="6C733D9E" wp14:editId="1C0FB6D5">
              <wp:simplePos x="0" y="0"/>
              <wp:positionH relativeFrom="column">
                <wp:posOffset>-567690</wp:posOffset>
              </wp:positionH>
              <wp:positionV relativeFrom="paragraph">
                <wp:posOffset>-294640</wp:posOffset>
              </wp:positionV>
              <wp:extent cx="6972300" cy="1371600"/>
              <wp:effectExtent l="0" t="0" r="0" b="0"/>
              <wp:wrapTight wrapText="bothSides">
                <wp:wrapPolygon edited="0">
                  <wp:start x="118" y="900"/>
                  <wp:lineTo x="118" y="20700"/>
                  <wp:lineTo x="21423" y="20700"/>
                  <wp:lineTo x="21423" y="900"/>
                  <wp:lineTo x="118" y="9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39A" w:rsidRPr="009B5840" w:rsidRDefault="0054439A" w:rsidP="001E57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33D9E" id="_x0000_t202" coordsize="21600,21600" o:spt="202" path="m,l,21600r21600,l21600,xe">
              <v:stroke joinstyle="miter"/>
              <v:path gradientshapeok="t" o:connecttype="rect"/>
            </v:shapetype>
            <v:shape id="Text Box 2" o:spid="_x0000_s1026" type="#_x0000_t202" style="position:absolute;margin-left:-44.7pt;margin-top:-23.2pt;width:549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" filled="f" stroked="f">
              <v:textbox inset=",7.2pt,,7.2pt">
                <w:txbxContent>
                  <w:p w:rsidR="0054439A" w:rsidRPr="009B5840" w:rsidRDefault="0054439A" w:rsidP="001E579E"/>
                </w:txbxContent>
              </v:textbox>
              <w10:wrap type="tight"/>
            </v:shape>
          </w:pict>
        </mc:Fallback>
      </mc:AlternateContent>
    </w:r>
  </w:p>
  <w:p w:rsidR="0054439A" w:rsidRDefault="0054439A" w:rsidP="001E5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9A" w:rsidRDefault="007F73D9" w:rsidP="001E579E">
    <w:pPr>
      <w:pStyle w:val="Header"/>
    </w:pPr>
    <w:r>
      <w:rPr>
        <w:noProof/>
        <w:lang w:eastAsia="en-AU"/>
      </w:rPr>
      <w:drawing>
        <wp:anchor distT="0" distB="0" distL="114300" distR="114300" simplePos="0" relativeHeight="251661312" behindDoc="0" locked="0" layoutInCell="1" allowOverlap="1" wp14:anchorId="07CC90B2" wp14:editId="4DD7AE0B">
          <wp:simplePos x="0" y="0"/>
          <wp:positionH relativeFrom="column">
            <wp:posOffset>-689610</wp:posOffset>
          </wp:positionH>
          <wp:positionV relativeFrom="paragraph">
            <wp:posOffset>-321310</wp:posOffset>
          </wp:positionV>
          <wp:extent cx="7153275" cy="126492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nZ526_Letterhead_Dec2015.eps"/>
                  <pic:cNvPicPr/>
                </pic:nvPicPr>
                <pic:blipFill>
                  <a:blip r:embed="rId1">
                    <a:extLst>
                      <a:ext uri="{28A0092B-C50C-407E-A947-70E740481C1C}">
                        <a14:useLocalDpi xmlns:a14="http://schemas.microsoft.com/office/drawing/2010/main" val="0"/>
                      </a:ext>
                    </a:extLst>
                  </a:blip>
                  <a:stretch>
                    <a:fillRect/>
                  </a:stretch>
                </pic:blipFill>
                <pic:spPr>
                  <a:xfrm>
                    <a:off x="0" y="0"/>
                    <a:ext cx="7153275" cy="1264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E3AC9"/>
    <w:multiLevelType w:val="hybridMultilevel"/>
    <w:tmpl w:val="6D749A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7935B0"/>
    <w:multiLevelType w:val="hybridMultilevel"/>
    <w:tmpl w:val="B53AEF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BF87C05"/>
    <w:multiLevelType w:val="hybridMultilevel"/>
    <w:tmpl w:val="BC8AB1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D356982"/>
    <w:multiLevelType w:val="hybridMultilevel"/>
    <w:tmpl w:val="808C0D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26841AF"/>
    <w:multiLevelType w:val="hybridMultilevel"/>
    <w:tmpl w:val="817E36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3D"/>
    <w:rsid w:val="00010EBE"/>
    <w:rsid w:val="000135DD"/>
    <w:rsid w:val="000516E2"/>
    <w:rsid w:val="0006288A"/>
    <w:rsid w:val="00074BA8"/>
    <w:rsid w:val="00083614"/>
    <w:rsid w:val="000A532D"/>
    <w:rsid w:val="000A7F4C"/>
    <w:rsid w:val="000B03AD"/>
    <w:rsid w:val="000C0A1B"/>
    <w:rsid w:val="00100AD6"/>
    <w:rsid w:val="00105D6C"/>
    <w:rsid w:val="00147A5E"/>
    <w:rsid w:val="001705CB"/>
    <w:rsid w:val="001770B0"/>
    <w:rsid w:val="00184B06"/>
    <w:rsid w:val="001B5CFA"/>
    <w:rsid w:val="001E21BE"/>
    <w:rsid w:val="001E579E"/>
    <w:rsid w:val="00203060"/>
    <w:rsid w:val="00207698"/>
    <w:rsid w:val="00214112"/>
    <w:rsid w:val="00237EA9"/>
    <w:rsid w:val="00242CF7"/>
    <w:rsid w:val="0025085E"/>
    <w:rsid w:val="00270626"/>
    <w:rsid w:val="002726D2"/>
    <w:rsid w:val="002759BA"/>
    <w:rsid w:val="00276CD4"/>
    <w:rsid w:val="00281AE3"/>
    <w:rsid w:val="00282F62"/>
    <w:rsid w:val="00291D22"/>
    <w:rsid w:val="00297A06"/>
    <w:rsid w:val="002B4548"/>
    <w:rsid w:val="002D6EC2"/>
    <w:rsid w:val="002E72D8"/>
    <w:rsid w:val="002F317B"/>
    <w:rsid w:val="002F44C5"/>
    <w:rsid w:val="0033039F"/>
    <w:rsid w:val="003511C4"/>
    <w:rsid w:val="0035334F"/>
    <w:rsid w:val="00374CBE"/>
    <w:rsid w:val="00377F22"/>
    <w:rsid w:val="003B0A7C"/>
    <w:rsid w:val="003B3CEE"/>
    <w:rsid w:val="003C5975"/>
    <w:rsid w:val="003D0257"/>
    <w:rsid w:val="003D0757"/>
    <w:rsid w:val="003E6173"/>
    <w:rsid w:val="0044267C"/>
    <w:rsid w:val="004552F3"/>
    <w:rsid w:val="00455C70"/>
    <w:rsid w:val="00490C16"/>
    <w:rsid w:val="004A0EDC"/>
    <w:rsid w:val="004C3ADF"/>
    <w:rsid w:val="004F190F"/>
    <w:rsid w:val="0050437C"/>
    <w:rsid w:val="005061B3"/>
    <w:rsid w:val="005362DA"/>
    <w:rsid w:val="00537E61"/>
    <w:rsid w:val="0054439A"/>
    <w:rsid w:val="0054483D"/>
    <w:rsid w:val="00584531"/>
    <w:rsid w:val="00584B3F"/>
    <w:rsid w:val="00597702"/>
    <w:rsid w:val="005C007D"/>
    <w:rsid w:val="005C74C1"/>
    <w:rsid w:val="005D1C34"/>
    <w:rsid w:val="005E7380"/>
    <w:rsid w:val="005F18B4"/>
    <w:rsid w:val="005F545A"/>
    <w:rsid w:val="00604410"/>
    <w:rsid w:val="00631855"/>
    <w:rsid w:val="00642353"/>
    <w:rsid w:val="00653B37"/>
    <w:rsid w:val="00674218"/>
    <w:rsid w:val="0067439F"/>
    <w:rsid w:val="0068485F"/>
    <w:rsid w:val="006A5AE2"/>
    <w:rsid w:val="006C431F"/>
    <w:rsid w:val="006E186D"/>
    <w:rsid w:val="0070472C"/>
    <w:rsid w:val="007203A1"/>
    <w:rsid w:val="007441D7"/>
    <w:rsid w:val="00773EDD"/>
    <w:rsid w:val="007851DA"/>
    <w:rsid w:val="007C4852"/>
    <w:rsid w:val="007D44C2"/>
    <w:rsid w:val="007F487F"/>
    <w:rsid w:val="007F52D9"/>
    <w:rsid w:val="007F73D9"/>
    <w:rsid w:val="00801EC5"/>
    <w:rsid w:val="00802B10"/>
    <w:rsid w:val="00805E29"/>
    <w:rsid w:val="0081129F"/>
    <w:rsid w:val="008143E2"/>
    <w:rsid w:val="008533A5"/>
    <w:rsid w:val="008744BB"/>
    <w:rsid w:val="00877D00"/>
    <w:rsid w:val="00880C24"/>
    <w:rsid w:val="00880FC9"/>
    <w:rsid w:val="008822D4"/>
    <w:rsid w:val="008A052C"/>
    <w:rsid w:val="008C30F7"/>
    <w:rsid w:val="008C3639"/>
    <w:rsid w:val="008C6166"/>
    <w:rsid w:val="008D7CAE"/>
    <w:rsid w:val="008E4077"/>
    <w:rsid w:val="008F5292"/>
    <w:rsid w:val="009317A4"/>
    <w:rsid w:val="00936059"/>
    <w:rsid w:val="00937C40"/>
    <w:rsid w:val="0094350B"/>
    <w:rsid w:val="00946C02"/>
    <w:rsid w:val="00946E07"/>
    <w:rsid w:val="00962D2B"/>
    <w:rsid w:val="00967866"/>
    <w:rsid w:val="0099405A"/>
    <w:rsid w:val="009A0D67"/>
    <w:rsid w:val="009E337D"/>
    <w:rsid w:val="009F6365"/>
    <w:rsid w:val="009F7188"/>
    <w:rsid w:val="00A510BB"/>
    <w:rsid w:val="00A645D0"/>
    <w:rsid w:val="00A648B7"/>
    <w:rsid w:val="00A72E7B"/>
    <w:rsid w:val="00A7540D"/>
    <w:rsid w:val="00A92842"/>
    <w:rsid w:val="00AA2368"/>
    <w:rsid w:val="00B16458"/>
    <w:rsid w:val="00B24A91"/>
    <w:rsid w:val="00B36988"/>
    <w:rsid w:val="00B427D2"/>
    <w:rsid w:val="00B504E7"/>
    <w:rsid w:val="00B60962"/>
    <w:rsid w:val="00B91528"/>
    <w:rsid w:val="00BA57DF"/>
    <w:rsid w:val="00BE5F10"/>
    <w:rsid w:val="00C3424F"/>
    <w:rsid w:val="00C61A21"/>
    <w:rsid w:val="00C908B0"/>
    <w:rsid w:val="00CE193E"/>
    <w:rsid w:val="00D01FFA"/>
    <w:rsid w:val="00D03E88"/>
    <w:rsid w:val="00D07FED"/>
    <w:rsid w:val="00D55B61"/>
    <w:rsid w:val="00D6394F"/>
    <w:rsid w:val="00D72111"/>
    <w:rsid w:val="00D923BD"/>
    <w:rsid w:val="00D944E5"/>
    <w:rsid w:val="00DA1AA3"/>
    <w:rsid w:val="00DD31EC"/>
    <w:rsid w:val="00DD5B41"/>
    <w:rsid w:val="00E32DBB"/>
    <w:rsid w:val="00E50E72"/>
    <w:rsid w:val="00E91CAE"/>
    <w:rsid w:val="00EF0E3F"/>
    <w:rsid w:val="00EF21D9"/>
    <w:rsid w:val="00F0608F"/>
    <w:rsid w:val="00F127F3"/>
    <w:rsid w:val="00F15288"/>
    <w:rsid w:val="00F62329"/>
    <w:rsid w:val="00F7113D"/>
    <w:rsid w:val="00FA046B"/>
    <w:rsid w:val="00FD6041"/>
    <w:rsid w:val="00FE1796"/>
    <w:rsid w:val="00FF64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FE9A84"/>
  <w15:docId w15:val="{8D9A6581-1A29-4856-8700-C44A86E4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line="276" w:lineRule="auto"/>
        <w:ind w:left="99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83D"/>
    <w:pPr>
      <w:ind w:left="0"/>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EDD"/>
    <w:pPr>
      <w:tabs>
        <w:tab w:val="center" w:pos="4513"/>
        <w:tab w:val="right" w:pos="9026"/>
      </w:tabs>
      <w:spacing w:line="240" w:lineRule="auto"/>
    </w:pPr>
    <w:rPr>
      <w:rFonts w:eastAsiaTheme="minorHAnsi"/>
    </w:rPr>
  </w:style>
  <w:style w:type="character" w:customStyle="1" w:styleId="HeaderChar">
    <w:name w:val="Header Char"/>
    <w:basedOn w:val="DefaultParagraphFont"/>
    <w:link w:val="Header"/>
    <w:uiPriority w:val="99"/>
    <w:rsid w:val="00773EDD"/>
  </w:style>
  <w:style w:type="paragraph" w:styleId="Footer">
    <w:name w:val="footer"/>
    <w:basedOn w:val="Normal"/>
    <w:link w:val="FooterChar"/>
    <w:uiPriority w:val="99"/>
    <w:unhideWhenUsed/>
    <w:rsid w:val="00773EDD"/>
    <w:pPr>
      <w:tabs>
        <w:tab w:val="center" w:pos="4513"/>
        <w:tab w:val="right" w:pos="9026"/>
      </w:tabs>
      <w:spacing w:line="240" w:lineRule="auto"/>
    </w:pPr>
    <w:rPr>
      <w:rFonts w:eastAsiaTheme="minorHAnsi"/>
    </w:rPr>
  </w:style>
  <w:style w:type="character" w:customStyle="1" w:styleId="FooterChar">
    <w:name w:val="Footer Char"/>
    <w:basedOn w:val="DefaultParagraphFont"/>
    <w:link w:val="Footer"/>
    <w:uiPriority w:val="99"/>
    <w:rsid w:val="00773EDD"/>
  </w:style>
  <w:style w:type="paragraph" w:styleId="BalloonText">
    <w:name w:val="Balloon Text"/>
    <w:basedOn w:val="Normal"/>
    <w:link w:val="BalloonTextChar"/>
    <w:uiPriority w:val="99"/>
    <w:semiHidden/>
    <w:unhideWhenUsed/>
    <w:rsid w:val="00773E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EDD"/>
    <w:rPr>
      <w:rFonts w:ascii="Tahoma" w:hAnsi="Tahoma" w:cs="Tahoma"/>
      <w:sz w:val="16"/>
      <w:szCs w:val="16"/>
    </w:rPr>
  </w:style>
  <w:style w:type="paragraph" w:styleId="ListParagraph">
    <w:name w:val="List Paragraph"/>
    <w:basedOn w:val="Normal"/>
    <w:uiPriority w:val="34"/>
    <w:qFormat/>
    <w:rsid w:val="00A7540D"/>
    <w:pPr>
      <w:ind w:left="720"/>
      <w:contextualSpacing/>
    </w:pPr>
  </w:style>
  <w:style w:type="table" w:styleId="TableGrid">
    <w:name w:val="Table Grid"/>
    <w:basedOn w:val="TableNormal"/>
    <w:uiPriority w:val="59"/>
    <w:rsid w:val="00074B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4628">
      <w:bodyDiv w:val="1"/>
      <w:marLeft w:val="0"/>
      <w:marRight w:val="0"/>
      <w:marTop w:val="0"/>
      <w:marBottom w:val="0"/>
      <w:divBdr>
        <w:top w:val="none" w:sz="0" w:space="0" w:color="auto"/>
        <w:left w:val="none" w:sz="0" w:space="0" w:color="auto"/>
        <w:bottom w:val="none" w:sz="0" w:space="0" w:color="auto"/>
        <w:right w:val="none" w:sz="0" w:space="0" w:color="auto"/>
      </w:divBdr>
    </w:div>
    <w:div w:id="505023900">
      <w:bodyDiv w:val="1"/>
      <w:marLeft w:val="0"/>
      <w:marRight w:val="0"/>
      <w:marTop w:val="0"/>
      <w:marBottom w:val="0"/>
      <w:divBdr>
        <w:top w:val="none" w:sz="0" w:space="0" w:color="auto"/>
        <w:left w:val="none" w:sz="0" w:space="0" w:color="auto"/>
        <w:bottom w:val="none" w:sz="0" w:space="0" w:color="auto"/>
        <w:right w:val="none" w:sz="0" w:space="0" w:color="auto"/>
      </w:divBdr>
    </w:div>
    <w:div w:id="520508532">
      <w:bodyDiv w:val="1"/>
      <w:marLeft w:val="0"/>
      <w:marRight w:val="0"/>
      <w:marTop w:val="0"/>
      <w:marBottom w:val="0"/>
      <w:divBdr>
        <w:top w:val="none" w:sz="0" w:space="0" w:color="auto"/>
        <w:left w:val="none" w:sz="0" w:space="0" w:color="auto"/>
        <w:bottom w:val="none" w:sz="0" w:space="0" w:color="auto"/>
        <w:right w:val="none" w:sz="0" w:space="0" w:color="auto"/>
      </w:divBdr>
    </w:div>
    <w:div w:id="919021167">
      <w:bodyDiv w:val="1"/>
      <w:marLeft w:val="0"/>
      <w:marRight w:val="0"/>
      <w:marTop w:val="0"/>
      <w:marBottom w:val="0"/>
      <w:divBdr>
        <w:top w:val="none" w:sz="0" w:space="0" w:color="auto"/>
        <w:left w:val="none" w:sz="0" w:space="0" w:color="auto"/>
        <w:bottom w:val="none" w:sz="0" w:space="0" w:color="auto"/>
        <w:right w:val="none" w:sz="0" w:space="0" w:color="auto"/>
      </w:divBdr>
    </w:div>
    <w:div w:id="1779057434">
      <w:bodyDiv w:val="1"/>
      <w:marLeft w:val="0"/>
      <w:marRight w:val="0"/>
      <w:marTop w:val="0"/>
      <w:marBottom w:val="0"/>
      <w:divBdr>
        <w:top w:val="none" w:sz="0" w:space="0" w:color="auto"/>
        <w:left w:val="none" w:sz="0" w:space="0" w:color="auto"/>
        <w:bottom w:val="none" w:sz="0" w:space="0" w:color="auto"/>
        <w:right w:val="none" w:sz="0" w:space="0" w:color="auto"/>
      </w:divBdr>
    </w:div>
    <w:div w:id="1851094146">
      <w:bodyDiv w:val="1"/>
      <w:marLeft w:val="0"/>
      <w:marRight w:val="0"/>
      <w:marTop w:val="0"/>
      <w:marBottom w:val="0"/>
      <w:divBdr>
        <w:top w:val="none" w:sz="0" w:space="0" w:color="auto"/>
        <w:left w:val="none" w:sz="0" w:space="0" w:color="auto"/>
        <w:bottom w:val="none" w:sz="0" w:space="0" w:color="auto"/>
        <w:right w:val="none" w:sz="0" w:space="0" w:color="auto"/>
      </w:divBdr>
    </w:div>
    <w:div w:id="206583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3" Type="http://schemas.openxmlformats.org/officeDocument/2006/relationships/oleObject" Target="file:///\\nung-drw-fs1.nungalinya.edu.au\sharedfiles\Academic\Statistics\2018\Students%20by%20denominations%20to%20201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Annual Student Numbers Comparison</a:t>
            </a:r>
            <a:r>
              <a:rPr lang="en-AU" baseline="0"/>
              <a:t> </a:t>
            </a:r>
            <a:br>
              <a:rPr lang="en-AU" baseline="0"/>
            </a:br>
            <a:r>
              <a:rPr lang="en-AU" baseline="0"/>
              <a:t>2012-2017</a:t>
            </a:r>
            <a:endParaRPr lang="en-A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Sheet1!$L$16</c:f>
              <c:strCache>
                <c:ptCount val="1"/>
                <c:pt idx="0">
                  <c:v>UCA</c:v>
                </c:pt>
              </c:strCache>
            </c:strRef>
          </c:tx>
          <c:spPr>
            <a:solidFill>
              <a:schemeClr val="accent1"/>
            </a:solidFill>
            <a:ln>
              <a:noFill/>
            </a:ln>
            <a:effectLst/>
          </c:spPr>
          <c:invertIfNegative val="0"/>
          <c:cat>
            <c:numRef>
              <c:f>Sheet1!$K$17:$K$22</c:f>
              <c:numCache>
                <c:formatCode>General</c:formatCode>
                <c:ptCount val="6"/>
                <c:pt idx="0">
                  <c:v>2012</c:v>
                </c:pt>
                <c:pt idx="1">
                  <c:v>2013</c:v>
                </c:pt>
                <c:pt idx="2">
                  <c:v>2014</c:v>
                </c:pt>
                <c:pt idx="3">
                  <c:v>2015</c:v>
                </c:pt>
                <c:pt idx="4">
                  <c:v>2016</c:v>
                </c:pt>
                <c:pt idx="5">
                  <c:v>2017</c:v>
                </c:pt>
              </c:numCache>
            </c:numRef>
          </c:cat>
          <c:val>
            <c:numRef>
              <c:f>Sheet1!$L$17:$L$22</c:f>
              <c:numCache>
                <c:formatCode>General</c:formatCode>
                <c:ptCount val="6"/>
                <c:pt idx="0">
                  <c:v>103</c:v>
                </c:pt>
                <c:pt idx="1">
                  <c:v>105</c:v>
                </c:pt>
                <c:pt idx="2">
                  <c:v>121</c:v>
                </c:pt>
                <c:pt idx="3">
                  <c:v>108</c:v>
                </c:pt>
                <c:pt idx="4">
                  <c:v>142</c:v>
                </c:pt>
                <c:pt idx="5">
                  <c:v>102</c:v>
                </c:pt>
              </c:numCache>
            </c:numRef>
          </c:val>
          <c:extLst>
            <c:ext xmlns:c16="http://schemas.microsoft.com/office/drawing/2014/chart" uri="{C3380CC4-5D6E-409C-BE32-E72D297353CC}">
              <c16:uniqueId val="{00000000-5EAD-4C10-B9A2-53F871EDEA44}"/>
            </c:ext>
          </c:extLst>
        </c:ser>
        <c:ser>
          <c:idx val="1"/>
          <c:order val="1"/>
          <c:tx>
            <c:strRef>
              <c:f>Sheet1!$M$16</c:f>
              <c:strCache>
                <c:ptCount val="1"/>
                <c:pt idx="0">
                  <c:v>Total</c:v>
                </c:pt>
              </c:strCache>
            </c:strRef>
          </c:tx>
          <c:spPr>
            <a:solidFill>
              <a:schemeClr val="accent2"/>
            </a:solidFill>
            <a:ln>
              <a:noFill/>
            </a:ln>
            <a:effectLst/>
          </c:spPr>
          <c:invertIfNegative val="0"/>
          <c:cat>
            <c:numRef>
              <c:f>Sheet1!$K$17:$K$22</c:f>
              <c:numCache>
                <c:formatCode>General</c:formatCode>
                <c:ptCount val="6"/>
                <c:pt idx="0">
                  <c:v>2012</c:v>
                </c:pt>
                <c:pt idx="1">
                  <c:v>2013</c:v>
                </c:pt>
                <c:pt idx="2">
                  <c:v>2014</c:v>
                </c:pt>
                <c:pt idx="3">
                  <c:v>2015</c:v>
                </c:pt>
                <c:pt idx="4">
                  <c:v>2016</c:v>
                </c:pt>
                <c:pt idx="5">
                  <c:v>2017</c:v>
                </c:pt>
              </c:numCache>
            </c:numRef>
          </c:cat>
          <c:val>
            <c:numRef>
              <c:f>Sheet1!$M$17:$M$22</c:f>
              <c:numCache>
                <c:formatCode>General</c:formatCode>
                <c:ptCount val="6"/>
                <c:pt idx="0">
                  <c:v>215</c:v>
                </c:pt>
                <c:pt idx="1">
                  <c:v>266</c:v>
                </c:pt>
                <c:pt idx="2">
                  <c:v>293</c:v>
                </c:pt>
                <c:pt idx="3">
                  <c:v>296</c:v>
                </c:pt>
                <c:pt idx="4">
                  <c:v>313</c:v>
                </c:pt>
                <c:pt idx="5">
                  <c:v>280</c:v>
                </c:pt>
              </c:numCache>
            </c:numRef>
          </c:val>
          <c:extLst>
            <c:ext xmlns:c16="http://schemas.microsoft.com/office/drawing/2014/chart" uri="{C3380CC4-5D6E-409C-BE32-E72D297353CC}">
              <c16:uniqueId val="{00000001-5EAD-4C10-B9A2-53F871EDEA44}"/>
            </c:ext>
          </c:extLst>
        </c:ser>
        <c:dLbls>
          <c:showLegendKey val="0"/>
          <c:showVal val="0"/>
          <c:showCatName val="0"/>
          <c:showSerName val="0"/>
          <c:showPercent val="0"/>
          <c:showBubbleSize val="0"/>
        </c:dLbls>
        <c:gapWidth val="219"/>
        <c:overlap val="-27"/>
        <c:axId val="547168712"/>
        <c:axId val="547167728"/>
      </c:barChart>
      <c:catAx>
        <c:axId val="547168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167728"/>
        <c:crosses val="autoZero"/>
        <c:auto val="1"/>
        <c:lblAlgn val="ctr"/>
        <c:lblOffset val="100"/>
        <c:noMultiLvlLbl val="0"/>
      </c:catAx>
      <c:valAx>
        <c:axId val="547167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1687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40C99-15D5-4946-B8D5-77DA871E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Long</dc:creator>
  <cp:lastModifiedBy>Jude Long</cp:lastModifiedBy>
  <cp:revision>4</cp:revision>
  <dcterms:created xsi:type="dcterms:W3CDTF">2018-08-28T06:38:00Z</dcterms:created>
  <dcterms:modified xsi:type="dcterms:W3CDTF">2018-08-29T00:23:00Z</dcterms:modified>
</cp:coreProperties>
</file>