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26" w:type="dxa"/>
        <w:tblInd w:w="5139" w:type="dxa"/>
        <w:tblLook w:val="04A0"/>
      </w:tblPr>
      <w:tblGrid>
        <w:gridCol w:w="1242"/>
        <w:gridCol w:w="3384"/>
      </w:tblGrid>
      <w:tr w:rsidR="00E12EEF" w:rsidRPr="00E263BE" w:rsidTr="00E27F96">
        <w:trPr>
          <w:trHeight w:val="1139"/>
        </w:trPr>
        <w:tc>
          <w:tcPr>
            <w:tcW w:w="1242" w:type="dxa"/>
          </w:tcPr>
          <w:p w:rsidR="00E12EEF" w:rsidRPr="00E263BE" w:rsidRDefault="00AF50CC" w:rsidP="003A63F5">
            <w:pPr>
              <w:ind w:right="-391"/>
              <w:rPr>
                <w:rFonts w:ascii="Arial" w:hAnsi="Arial"/>
                <w:vanish/>
                <w:sz w:val="20"/>
                <w:lang w:val="en-AU"/>
              </w:rPr>
            </w:pPr>
            <w:r>
              <w:rPr>
                <w:rFonts w:ascii="Arial" w:hAnsi="Arial"/>
                <w:noProof/>
                <w:snapToGrid/>
                <w:sz w:val="20"/>
                <w:lang w:val="en-AU" w:eastAsia="en-AU"/>
              </w:rPr>
              <w:drawing>
                <wp:inline distT="0" distB="0" distL="0" distR="0">
                  <wp:extent cx="685800" cy="685800"/>
                  <wp:effectExtent l="19050" t="0" r="0" b="0"/>
                  <wp:docPr id="1" name="Picture 1" descr="UCA Logo - Print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 Logo - Print Version"/>
                          <pic:cNvPicPr>
                            <a:picLocks noChangeAspect="1" noChangeArrowheads="1"/>
                          </pic:cNvPicPr>
                        </pic:nvPicPr>
                        <pic:blipFill>
                          <a:blip r:embed="rId7"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3384" w:type="dxa"/>
            <w:vAlign w:val="center"/>
          </w:tcPr>
          <w:p w:rsidR="00E12EEF" w:rsidRPr="00E27F96" w:rsidRDefault="003A63F5" w:rsidP="003A63F5">
            <w:pPr>
              <w:pStyle w:val="Heading1"/>
              <w:jc w:val="left"/>
              <w:rPr>
                <w:rFonts w:ascii="Arial Narrow" w:hAnsi="Arial Narrow" w:cs="Arial"/>
                <w:b/>
                <w:sz w:val="28"/>
              </w:rPr>
            </w:pPr>
            <w:r w:rsidRPr="00E27F96">
              <w:rPr>
                <w:rFonts w:ascii="Arial Narrow" w:hAnsi="Arial Narrow" w:cs="Arial"/>
                <w:b/>
                <w:sz w:val="28"/>
              </w:rPr>
              <w:t>Uniting Church in Australia</w:t>
            </w:r>
          </w:p>
          <w:p w:rsidR="00E12EEF" w:rsidRPr="00951E19" w:rsidRDefault="00E12EEF" w:rsidP="00951E19">
            <w:pPr>
              <w:tabs>
                <w:tab w:val="center" w:pos="5707"/>
              </w:tabs>
              <w:suppressAutoHyphens/>
              <w:rPr>
                <w:rFonts w:ascii="Arial Narrow" w:hAnsi="Arial Narrow" w:cs="Arial"/>
                <w:spacing w:val="70"/>
                <w:lang w:val="en-AU"/>
              </w:rPr>
            </w:pPr>
            <w:r w:rsidRPr="00E27F96">
              <w:rPr>
                <w:rFonts w:ascii="Arial Narrow" w:hAnsi="Arial Narrow" w:cs="Arial"/>
                <w:spacing w:val="70"/>
                <w:sz w:val="20"/>
                <w:lang w:val="en-AU"/>
              </w:rPr>
              <w:t>NORTHERN SYNOD</w:t>
            </w:r>
          </w:p>
        </w:tc>
      </w:tr>
    </w:tbl>
    <w:p w:rsidR="00E12EEF" w:rsidRDefault="00E12EEF">
      <w:pPr>
        <w:rPr>
          <w:rFonts w:ascii="Arial" w:hAnsi="Arial"/>
          <w:sz w:val="20"/>
          <w:lang w:val="en-AU"/>
        </w:rPr>
      </w:pPr>
    </w:p>
    <w:p w:rsidR="00AF50CC" w:rsidRDefault="00AF50CC">
      <w:pPr>
        <w:rPr>
          <w:rFonts w:ascii="Arial" w:hAnsi="Arial"/>
          <w:vanish/>
          <w:sz w:val="20"/>
          <w:lang w:val="en-AU"/>
        </w:rPr>
      </w:pPr>
    </w:p>
    <w:p w:rsidR="00E12EEF" w:rsidRDefault="00E12EEF" w:rsidP="00296594">
      <w:pPr>
        <w:tabs>
          <w:tab w:val="right" w:pos="9354"/>
        </w:tabs>
        <w:rPr>
          <w:rFonts w:ascii="Arial" w:hAnsi="Arial"/>
          <w:vanish/>
          <w:sz w:val="20"/>
          <w:lang w:val="en-AU"/>
        </w:rPr>
      </w:pPr>
    </w:p>
    <w:p w:rsidR="00E27F96" w:rsidRDefault="00E27F96" w:rsidP="00296594">
      <w:pPr>
        <w:tabs>
          <w:tab w:val="right" w:pos="9354"/>
        </w:tabs>
        <w:rPr>
          <w:rFonts w:ascii="Arial" w:hAnsi="Arial"/>
          <w:vanish/>
          <w:sz w:val="20"/>
          <w:lang w:val="en-AU"/>
        </w:rPr>
        <w:sectPr w:rsidR="00E27F96" w:rsidSect="00951E19">
          <w:footerReference w:type="first" r:id="rId8"/>
          <w:endnotePr>
            <w:numFmt w:val="decimal"/>
          </w:endnotePr>
          <w:type w:val="continuous"/>
          <w:pgSz w:w="11906" w:h="16838" w:code="9"/>
          <w:pgMar w:top="567" w:right="1418" w:bottom="1134" w:left="1701" w:header="851" w:footer="454" w:gutter="0"/>
          <w:pgNumType w:start="1"/>
          <w:cols w:space="720"/>
          <w:noEndnote/>
        </w:sectPr>
      </w:pPr>
    </w:p>
    <w:p w:rsidR="00296594" w:rsidRDefault="00296594" w:rsidP="00296594">
      <w:pPr>
        <w:tabs>
          <w:tab w:val="right" w:pos="9354"/>
        </w:tabs>
        <w:rPr>
          <w:rFonts w:ascii="Arial" w:hAnsi="Arial"/>
          <w:vanish/>
          <w:sz w:val="20"/>
          <w:lang w:val="en-AU"/>
        </w:rPr>
      </w:pPr>
    </w:p>
    <w:p w:rsidR="005C15E3" w:rsidRPr="00DF6A4E" w:rsidRDefault="005C15E3" w:rsidP="00E27F96">
      <w:pPr>
        <w:suppressAutoHyphens/>
        <w:spacing w:line="280" w:lineRule="atLeast"/>
        <w:jc w:val="center"/>
        <w:rPr>
          <w:rFonts w:ascii="Calibri" w:hAnsi="Calibri"/>
          <w:b/>
          <w:sz w:val="22"/>
          <w:szCs w:val="22"/>
          <w:lang w:val="en-AU"/>
        </w:rPr>
      </w:pPr>
    </w:p>
    <w:p w:rsidR="00DF6A4E" w:rsidRPr="00DF6A4E" w:rsidRDefault="00DF6A4E" w:rsidP="00E27F96">
      <w:pPr>
        <w:suppressAutoHyphens/>
        <w:spacing w:line="280" w:lineRule="atLeast"/>
        <w:rPr>
          <w:rFonts w:ascii="Calibri" w:hAnsi="Calibri"/>
          <w:sz w:val="22"/>
          <w:szCs w:val="22"/>
          <w:lang w:val="en-AU"/>
        </w:rPr>
      </w:pPr>
    </w:p>
    <w:p w:rsidR="00AF50CC" w:rsidRPr="00AF50CC" w:rsidRDefault="00AF50CC" w:rsidP="00AF50CC">
      <w:pPr>
        <w:jc w:val="center"/>
        <w:rPr>
          <w:rFonts w:asciiTheme="minorHAnsi" w:hAnsiTheme="minorHAnsi"/>
          <w:b/>
          <w:sz w:val="28"/>
        </w:rPr>
      </w:pPr>
      <w:r w:rsidRPr="00AF50CC">
        <w:rPr>
          <w:rFonts w:asciiTheme="minorHAnsi" w:hAnsiTheme="minorHAnsi"/>
          <w:b/>
          <w:sz w:val="28"/>
        </w:rPr>
        <w:t>Intervention/Stronger Futures Statement</w:t>
      </w:r>
    </w:p>
    <w:p w:rsidR="00AF50CC" w:rsidRPr="00AF50CC" w:rsidRDefault="00AF50CC" w:rsidP="00AF50CC">
      <w:pPr>
        <w:jc w:val="center"/>
        <w:rPr>
          <w:rFonts w:asciiTheme="minorHAnsi" w:hAnsiTheme="minorHAnsi"/>
          <w:b/>
        </w:rPr>
      </w:pPr>
    </w:p>
    <w:p w:rsidR="00AF50CC" w:rsidRDefault="00AF50CC" w:rsidP="00AF50CC">
      <w:pPr>
        <w:spacing w:before="120"/>
        <w:rPr>
          <w:rFonts w:asciiTheme="minorHAnsi" w:hAnsiTheme="minorHAnsi"/>
        </w:rPr>
      </w:pPr>
      <w:r w:rsidRPr="00AF50CC">
        <w:rPr>
          <w:rFonts w:asciiTheme="minorHAnsi" w:hAnsiTheme="minorHAnsi"/>
        </w:rPr>
        <w:t>Proposal: That Synod authorises the Moderator or General Secretary to write to Minister Macklin advising that:</w:t>
      </w:r>
    </w:p>
    <w:p w:rsidR="00AF50CC" w:rsidRPr="00AF50CC" w:rsidRDefault="00AF50CC" w:rsidP="00AF50CC">
      <w:pPr>
        <w:pStyle w:val="ListParagraph"/>
        <w:numPr>
          <w:ilvl w:val="0"/>
          <w:numId w:val="1"/>
        </w:numPr>
        <w:spacing w:before="120" w:after="0" w:line="240" w:lineRule="auto"/>
        <w:rPr>
          <w:rFonts w:asciiTheme="minorHAnsi" w:hAnsiTheme="minorHAnsi"/>
        </w:rPr>
      </w:pPr>
      <w:r w:rsidRPr="00AF50CC">
        <w:rPr>
          <w:rFonts w:asciiTheme="minorHAnsi" w:hAnsiTheme="minorHAnsi"/>
        </w:rPr>
        <w:t>Government acknowledgement that the Intervention needs to be “examined” is welcomed, as is the further opportunity to comment on what should happen next;</w:t>
      </w:r>
    </w:p>
    <w:p w:rsidR="00AF50CC" w:rsidRPr="00AF50CC" w:rsidRDefault="00AF50CC" w:rsidP="00AF50CC">
      <w:pPr>
        <w:pStyle w:val="ListParagraph"/>
        <w:spacing w:before="120" w:after="0" w:line="240" w:lineRule="auto"/>
        <w:rPr>
          <w:rFonts w:asciiTheme="minorHAnsi" w:hAnsiTheme="minorHAnsi"/>
        </w:rPr>
      </w:pPr>
    </w:p>
    <w:p w:rsidR="00AF50CC" w:rsidRPr="00AF50CC" w:rsidRDefault="00AF50CC" w:rsidP="00AF50CC">
      <w:pPr>
        <w:pStyle w:val="ListParagraph"/>
        <w:numPr>
          <w:ilvl w:val="0"/>
          <w:numId w:val="1"/>
        </w:numPr>
        <w:spacing w:before="120" w:after="0" w:line="240" w:lineRule="auto"/>
        <w:rPr>
          <w:rFonts w:asciiTheme="minorHAnsi" w:hAnsiTheme="minorHAnsi"/>
        </w:rPr>
      </w:pPr>
      <w:r w:rsidRPr="00AF50CC">
        <w:rPr>
          <w:rFonts w:asciiTheme="minorHAnsi" w:hAnsiTheme="minorHAnsi"/>
        </w:rPr>
        <w:t>The view that “we must work in partnership” is also welcomed as this has not been the approach used to date;</w:t>
      </w:r>
    </w:p>
    <w:p w:rsidR="00AF50CC" w:rsidRPr="00AF50CC" w:rsidRDefault="00AF50CC" w:rsidP="00AF50CC">
      <w:pPr>
        <w:pStyle w:val="ListParagraph"/>
        <w:spacing w:before="120" w:after="0" w:line="240" w:lineRule="auto"/>
        <w:rPr>
          <w:rFonts w:asciiTheme="minorHAnsi" w:hAnsiTheme="minorHAnsi"/>
        </w:rPr>
      </w:pPr>
    </w:p>
    <w:p w:rsidR="00AF50CC" w:rsidRPr="00AF50CC" w:rsidRDefault="00AF50CC" w:rsidP="00AF50CC">
      <w:pPr>
        <w:pStyle w:val="ListParagraph"/>
        <w:numPr>
          <w:ilvl w:val="0"/>
          <w:numId w:val="1"/>
        </w:numPr>
        <w:spacing w:before="120" w:after="0" w:line="240" w:lineRule="auto"/>
        <w:rPr>
          <w:rFonts w:asciiTheme="minorHAnsi" w:hAnsiTheme="minorHAnsi"/>
        </w:rPr>
      </w:pPr>
      <w:r w:rsidRPr="00AF50CC">
        <w:rPr>
          <w:rFonts w:asciiTheme="minorHAnsi" w:hAnsiTheme="minorHAnsi"/>
        </w:rPr>
        <w:t>Our Synod has great concerns about the process to be used, ie the “consultations” to be held from late June to mid August as this is an unrealistic timeframe. We also have great concerns about the process of these consultations, where there is minimal time for another flyin/fly out visit to major communities which sees bureaucrats collecting a series of ideas they do not understand and taking these back to Canberra to design Intervention mk2;</w:t>
      </w:r>
    </w:p>
    <w:p w:rsidR="00AF50CC" w:rsidRPr="00AF50CC" w:rsidRDefault="00AF50CC" w:rsidP="00AF50CC">
      <w:pPr>
        <w:pStyle w:val="ListParagraph"/>
        <w:spacing w:before="120" w:after="0" w:line="240" w:lineRule="auto"/>
        <w:rPr>
          <w:rFonts w:asciiTheme="minorHAnsi" w:hAnsiTheme="minorHAnsi"/>
        </w:rPr>
      </w:pPr>
    </w:p>
    <w:p w:rsidR="00AF50CC" w:rsidRPr="00AF50CC" w:rsidRDefault="00AF50CC" w:rsidP="00AF50CC">
      <w:pPr>
        <w:pStyle w:val="ListParagraph"/>
        <w:numPr>
          <w:ilvl w:val="0"/>
          <w:numId w:val="1"/>
        </w:numPr>
        <w:spacing w:before="120" w:after="0" w:line="240" w:lineRule="auto"/>
        <w:rPr>
          <w:rFonts w:asciiTheme="minorHAnsi" w:hAnsiTheme="minorHAnsi"/>
        </w:rPr>
      </w:pPr>
      <w:r w:rsidRPr="00AF50CC">
        <w:rPr>
          <w:rFonts w:asciiTheme="minorHAnsi" w:hAnsiTheme="minorHAnsi"/>
        </w:rPr>
        <w:t xml:space="preserve">While we will make some specific suggestions as requested, in the </w:t>
      </w:r>
      <w:r w:rsidRPr="00AF50CC">
        <w:rPr>
          <w:rFonts w:asciiTheme="minorHAnsi" w:hAnsiTheme="minorHAnsi"/>
          <w:i/>
        </w:rPr>
        <w:t>Stronger Futures</w:t>
      </w:r>
      <w:r w:rsidRPr="00AF50CC">
        <w:rPr>
          <w:rFonts w:asciiTheme="minorHAnsi" w:hAnsiTheme="minorHAnsi"/>
        </w:rPr>
        <w:t xml:space="preserve"> Discussion Paper, our major concern now, as it has been every year since 2007 is; stop telling us and doing things to us and start to work alongside us in partnership. This will involve a resetting of the government – Indigenous relationship and for government to start to use different approaches. </w:t>
      </w:r>
    </w:p>
    <w:p w:rsidR="00AF50CC" w:rsidRPr="00AF50CC" w:rsidRDefault="00AF50CC" w:rsidP="00AF50CC">
      <w:pPr>
        <w:pStyle w:val="ListParagraph"/>
        <w:spacing w:before="120" w:after="0" w:line="240" w:lineRule="auto"/>
        <w:rPr>
          <w:rFonts w:asciiTheme="minorHAnsi" w:hAnsiTheme="minorHAnsi"/>
        </w:rPr>
      </w:pPr>
    </w:p>
    <w:p w:rsidR="00AF50CC" w:rsidRPr="00AF50CC" w:rsidRDefault="00AF50CC" w:rsidP="00AF50CC">
      <w:pPr>
        <w:pStyle w:val="ListParagraph"/>
        <w:numPr>
          <w:ilvl w:val="0"/>
          <w:numId w:val="1"/>
        </w:numPr>
        <w:spacing w:before="120" w:after="0" w:line="240" w:lineRule="auto"/>
        <w:rPr>
          <w:rFonts w:asciiTheme="minorHAnsi" w:hAnsiTheme="minorHAnsi"/>
        </w:rPr>
      </w:pPr>
      <w:r w:rsidRPr="00AF50CC">
        <w:rPr>
          <w:rFonts w:asciiTheme="minorHAnsi" w:hAnsiTheme="minorHAnsi"/>
        </w:rPr>
        <w:t xml:space="preserve">The World Council of Churches (WCC) </w:t>
      </w:r>
      <w:r w:rsidRPr="00AF50CC">
        <w:rPr>
          <w:rFonts w:asciiTheme="minorHAnsi" w:hAnsiTheme="minorHAnsi"/>
          <w:i/>
        </w:rPr>
        <w:t>Living Letters</w:t>
      </w:r>
      <w:r w:rsidRPr="00AF50CC">
        <w:rPr>
          <w:rFonts w:asciiTheme="minorHAnsi" w:hAnsiTheme="minorHAnsi"/>
        </w:rPr>
        <w:t xml:space="preserve"> visit as well as the recent visit by the UN Human Rights Commissioner continues to show the Intervention is mostly wrong and needs substantial change. </w:t>
      </w:r>
    </w:p>
    <w:p w:rsidR="00AF50CC" w:rsidRPr="00AF50CC" w:rsidRDefault="00AF50CC" w:rsidP="00AF50CC">
      <w:pPr>
        <w:pStyle w:val="ListParagraph"/>
        <w:spacing w:before="120" w:after="0" w:line="240" w:lineRule="auto"/>
        <w:rPr>
          <w:rFonts w:asciiTheme="minorHAnsi" w:hAnsiTheme="minorHAnsi"/>
        </w:rPr>
      </w:pPr>
    </w:p>
    <w:p w:rsidR="00AF50CC" w:rsidRPr="00AF50CC" w:rsidRDefault="00AF50CC" w:rsidP="00AF50CC">
      <w:pPr>
        <w:pStyle w:val="ListParagraph"/>
        <w:numPr>
          <w:ilvl w:val="0"/>
          <w:numId w:val="1"/>
        </w:numPr>
        <w:spacing w:before="120" w:after="0" w:line="240" w:lineRule="auto"/>
        <w:rPr>
          <w:rFonts w:asciiTheme="minorHAnsi" w:hAnsiTheme="minorHAnsi"/>
        </w:rPr>
      </w:pPr>
      <w:r w:rsidRPr="00AF50CC">
        <w:rPr>
          <w:rFonts w:asciiTheme="minorHAnsi" w:hAnsiTheme="minorHAnsi"/>
        </w:rPr>
        <w:t>For how much longer do we need to tell our story?</w:t>
      </w:r>
    </w:p>
    <w:p w:rsidR="00AF50CC" w:rsidRPr="00AF50CC" w:rsidRDefault="00AF50CC" w:rsidP="00AF50CC">
      <w:pPr>
        <w:pStyle w:val="ListParagraph"/>
        <w:spacing w:before="120" w:after="0" w:line="240" w:lineRule="auto"/>
        <w:rPr>
          <w:rFonts w:asciiTheme="minorHAnsi" w:hAnsiTheme="minorHAnsi"/>
        </w:rPr>
      </w:pPr>
    </w:p>
    <w:p w:rsidR="00AF50CC" w:rsidRPr="00AF50CC" w:rsidRDefault="00AF50CC" w:rsidP="00AF50CC">
      <w:pPr>
        <w:spacing w:before="120"/>
        <w:rPr>
          <w:rFonts w:asciiTheme="minorHAnsi" w:hAnsiTheme="minorHAnsi"/>
        </w:rPr>
      </w:pPr>
      <w:r w:rsidRPr="00AF50CC">
        <w:rPr>
          <w:rFonts w:asciiTheme="minorHAnsi" w:hAnsiTheme="minorHAnsi"/>
        </w:rPr>
        <w:t>Rationale</w:t>
      </w:r>
    </w:p>
    <w:p w:rsidR="00AF50CC" w:rsidRPr="00AF50CC" w:rsidRDefault="00AF50CC" w:rsidP="00AF50CC">
      <w:pPr>
        <w:spacing w:before="120"/>
        <w:rPr>
          <w:rFonts w:asciiTheme="minorHAnsi" w:hAnsiTheme="minorHAnsi"/>
        </w:rPr>
      </w:pPr>
      <w:r w:rsidRPr="00AF50CC">
        <w:rPr>
          <w:rFonts w:asciiTheme="minorHAnsi" w:hAnsiTheme="minorHAnsi"/>
        </w:rPr>
        <w:t xml:space="preserve">Each year since the Intervention commenced in 2007, Synod has made a statement about the NT Intervention. As the Intervention is still impacting the lives of many of our members it is necessary to make a further statement. The government has already partly acted in response to previous concerns about; compulsory income management, suspension of the Racial Discrimination Act, the offensive signs may be removed, but our major concern about a working relationship in partnership continues to be ignored. </w:t>
      </w:r>
    </w:p>
    <w:sectPr w:rsidR="00AF50CC" w:rsidRPr="00AF50CC" w:rsidSect="00CF7336">
      <w:endnotePr>
        <w:numFmt w:val="decimal"/>
      </w:endnotePr>
      <w:type w:val="continuous"/>
      <w:pgSz w:w="11906" w:h="16838" w:code="9"/>
      <w:pgMar w:top="567" w:right="1418" w:bottom="1134" w:left="1985" w:header="851" w:footer="45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2D6" w:rsidRDefault="009752D6">
      <w:pPr>
        <w:spacing w:line="20" w:lineRule="exact"/>
      </w:pPr>
    </w:p>
  </w:endnote>
  <w:endnote w:type="continuationSeparator" w:id="0">
    <w:p w:rsidR="009752D6" w:rsidRDefault="009752D6">
      <w:r>
        <w:t xml:space="preserve"> </w:t>
      </w:r>
    </w:p>
  </w:endnote>
  <w:endnote w:type="continuationNotice" w:id="1">
    <w:p w:rsidR="009752D6" w:rsidRDefault="009752D6">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F96" w:rsidRDefault="00E27F96" w:rsidP="003E2F0A">
    <w:pPr>
      <w:suppressAutoHyphens/>
      <w:jc w:val="center"/>
      <w:rPr>
        <w:rFonts w:ascii="Papyrus" w:hAnsi="Papyrus"/>
        <w:b/>
        <w:lang w:val="en-A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2D6" w:rsidRDefault="009752D6">
      <w:r>
        <w:separator/>
      </w:r>
    </w:p>
  </w:footnote>
  <w:footnote w:type="continuationSeparator" w:id="0">
    <w:p w:rsidR="009752D6" w:rsidRDefault="009752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B47A0"/>
    <w:multiLevelType w:val="hybridMultilevel"/>
    <w:tmpl w:val="142655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978"/>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rsids>
    <w:rsidRoot w:val="009F3C59"/>
    <w:rsid w:val="00026C75"/>
    <w:rsid w:val="00071DC6"/>
    <w:rsid w:val="000D33F6"/>
    <w:rsid w:val="00182228"/>
    <w:rsid w:val="001E4F05"/>
    <w:rsid w:val="001F07FD"/>
    <w:rsid w:val="00261E00"/>
    <w:rsid w:val="00296594"/>
    <w:rsid w:val="00297BF9"/>
    <w:rsid w:val="002D4345"/>
    <w:rsid w:val="003A4916"/>
    <w:rsid w:val="003A63F5"/>
    <w:rsid w:val="003E2F0A"/>
    <w:rsid w:val="00461EA1"/>
    <w:rsid w:val="00485F85"/>
    <w:rsid w:val="004A42C5"/>
    <w:rsid w:val="005C15E3"/>
    <w:rsid w:val="005C28D0"/>
    <w:rsid w:val="005D0942"/>
    <w:rsid w:val="00600ED1"/>
    <w:rsid w:val="00626832"/>
    <w:rsid w:val="006270DE"/>
    <w:rsid w:val="006453D4"/>
    <w:rsid w:val="006B0B4E"/>
    <w:rsid w:val="006F40B3"/>
    <w:rsid w:val="00724838"/>
    <w:rsid w:val="00777E1A"/>
    <w:rsid w:val="00790C64"/>
    <w:rsid w:val="007E132D"/>
    <w:rsid w:val="007F4212"/>
    <w:rsid w:val="008416A3"/>
    <w:rsid w:val="00855026"/>
    <w:rsid w:val="00856E9B"/>
    <w:rsid w:val="00862589"/>
    <w:rsid w:val="00950187"/>
    <w:rsid w:val="00951E19"/>
    <w:rsid w:val="00956FBB"/>
    <w:rsid w:val="009752D6"/>
    <w:rsid w:val="009F3C59"/>
    <w:rsid w:val="00A11B33"/>
    <w:rsid w:val="00A15867"/>
    <w:rsid w:val="00A70266"/>
    <w:rsid w:val="00AF09F5"/>
    <w:rsid w:val="00AF50CC"/>
    <w:rsid w:val="00B406D4"/>
    <w:rsid w:val="00B80691"/>
    <w:rsid w:val="00BF4D07"/>
    <w:rsid w:val="00C309BF"/>
    <w:rsid w:val="00C4107D"/>
    <w:rsid w:val="00C52DC8"/>
    <w:rsid w:val="00C67DEC"/>
    <w:rsid w:val="00CD720C"/>
    <w:rsid w:val="00CF7336"/>
    <w:rsid w:val="00D17DFA"/>
    <w:rsid w:val="00D32864"/>
    <w:rsid w:val="00D41E20"/>
    <w:rsid w:val="00D9611A"/>
    <w:rsid w:val="00DB249D"/>
    <w:rsid w:val="00DD2D46"/>
    <w:rsid w:val="00DF6A4E"/>
    <w:rsid w:val="00E12EEF"/>
    <w:rsid w:val="00E263BE"/>
    <w:rsid w:val="00E27F96"/>
    <w:rsid w:val="00E55286"/>
    <w:rsid w:val="00EA1BAA"/>
    <w:rsid w:val="00EF72E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Helvetica" w:hAnsi="Helvetica"/>
      <w:snapToGrid w:val="0"/>
      <w:sz w:val="24"/>
      <w:lang w:val="en-US" w:eastAsia="en-US"/>
    </w:rPr>
  </w:style>
  <w:style w:type="paragraph" w:styleId="Heading1">
    <w:name w:val="heading 1"/>
    <w:basedOn w:val="Normal"/>
    <w:next w:val="Normal"/>
    <w:qFormat/>
    <w:pPr>
      <w:keepNext/>
      <w:tabs>
        <w:tab w:val="center" w:pos="5707"/>
      </w:tabs>
      <w:suppressAutoHyphens/>
      <w:jc w:val="center"/>
      <w:outlineLvl w:val="0"/>
    </w:pPr>
    <w:rPr>
      <w:rFonts w:ascii="Arial" w:hAnsi="Arial"/>
      <w:sz w:val="36"/>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rsid w:val="00C67DEC"/>
    <w:pPr>
      <w:shd w:val="clear" w:color="auto" w:fill="000080"/>
    </w:pPr>
    <w:rPr>
      <w:rFonts w:ascii="Tahoma" w:hAnsi="Tahoma" w:cs="Tahoma"/>
    </w:rPr>
  </w:style>
  <w:style w:type="table" w:styleId="TableGrid">
    <w:name w:val="Table Grid"/>
    <w:basedOn w:val="TableNormal"/>
    <w:uiPriority w:val="59"/>
    <w:rsid w:val="00E12E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E12EEF"/>
    <w:rPr>
      <w:color w:val="0000FF"/>
      <w:u w:val="single"/>
    </w:rPr>
  </w:style>
  <w:style w:type="paragraph" w:styleId="ListParagraph">
    <w:name w:val="List Paragraph"/>
    <w:basedOn w:val="Normal"/>
    <w:uiPriority w:val="34"/>
    <w:qFormat/>
    <w:rsid w:val="00AF50CC"/>
    <w:pPr>
      <w:widowControl/>
      <w:spacing w:after="200" w:line="276" w:lineRule="auto"/>
      <w:ind w:left="720"/>
      <w:contextualSpacing/>
    </w:pPr>
    <w:rPr>
      <w:rFonts w:ascii="Arial" w:eastAsia="Calibri" w:hAnsi="Arial"/>
      <w:snapToGrid/>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ARDS Inc.</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Bleakley</dc:creator>
  <cp:lastModifiedBy>Windows User</cp:lastModifiedBy>
  <cp:revision>2</cp:revision>
  <cp:lastPrinted>2010-12-10T06:40:00Z</cp:lastPrinted>
  <dcterms:created xsi:type="dcterms:W3CDTF">2011-07-04T23:58:00Z</dcterms:created>
  <dcterms:modified xsi:type="dcterms:W3CDTF">2011-07-04T23:58:00Z</dcterms:modified>
</cp:coreProperties>
</file>